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3D37" w:rsidRPr="00372BB0" w:rsidRDefault="00753D37" w:rsidP="00A14A96">
      <w:pPr>
        <w:jc w:val="center"/>
        <w:rPr>
          <w:i/>
          <w:sz w:val="32"/>
          <w:szCs w:val="32"/>
        </w:rPr>
      </w:pPr>
      <w:bookmarkStart w:id="0" w:name="_GoBack"/>
      <w:bookmarkEnd w:id="0"/>
      <w:r w:rsidRPr="00372BB0">
        <w:rPr>
          <w:i/>
          <w:sz w:val="32"/>
          <w:szCs w:val="32"/>
        </w:rPr>
        <w:t xml:space="preserve">REGOLAMENTO PER L’APPLICAZIONE DEL TRIBUTO SUI RIFIUTI </w:t>
      </w:r>
    </w:p>
    <w:p w:rsidR="00753D37" w:rsidRDefault="00753D37" w:rsidP="00A14A96">
      <w:pPr>
        <w:jc w:val="center"/>
        <w:rPr>
          <w:i/>
          <w:sz w:val="32"/>
          <w:szCs w:val="32"/>
        </w:rPr>
      </w:pPr>
      <w:r w:rsidRPr="00372BB0">
        <w:rPr>
          <w:i/>
          <w:sz w:val="32"/>
          <w:szCs w:val="32"/>
        </w:rPr>
        <w:t>(TARI)</w:t>
      </w:r>
    </w:p>
    <w:p w:rsidR="00753D37" w:rsidRPr="00372BB0" w:rsidRDefault="00753D37" w:rsidP="00A14A96">
      <w:pPr>
        <w:jc w:val="center"/>
        <w:rPr>
          <w:i/>
          <w:sz w:val="32"/>
          <w:szCs w:val="32"/>
        </w:rPr>
      </w:pPr>
    </w:p>
    <w:p w:rsidR="00753D37" w:rsidRDefault="00753D37" w:rsidP="00A14A96"/>
    <w:p w:rsidR="00753D37" w:rsidRDefault="00753D37" w:rsidP="00A14A96">
      <w:pPr>
        <w:jc w:val="center"/>
        <w:rPr>
          <w:b/>
        </w:rPr>
      </w:pPr>
      <w:r w:rsidRPr="00335C80">
        <w:rPr>
          <w:b/>
        </w:rPr>
        <w:t>INDICE</w:t>
      </w:r>
    </w:p>
    <w:p w:rsidR="00753D37" w:rsidRPr="00335C80" w:rsidRDefault="00753D37" w:rsidP="00A14A96">
      <w:pPr>
        <w:jc w:val="center"/>
        <w:rPr>
          <w:b/>
        </w:rPr>
      </w:pPr>
    </w:p>
    <w:p w:rsidR="00753D37" w:rsidRPr="00335C80" w:rsidRDefault="00753D37" w:rsidP="00A14A96">
      <w:pPr>
        <w:jc w:val="center"/>
        <w:rPr>
          <w:b/>
        </w:rPr>
      </w:pPr>
      <w:r w:rsidRPr="00335C80">
        <w:rPr>
          <w:b/>
        </w:rPr>
        <w:t>TITOLO I</w:t>
      </w:r>
    </w:p>
    <w:p w:rsidR="00753D37" w:rsidRPr="00335C80" w:rsidRDefault="00753D37" w:rsidP="00A14A96">
      <w:pPr>
        <w:jc w:val="center"/>
        <w:rPr>
          <w:b/>
        </w:rPr>
      </w:pPr>
      <w:r w:rsidRPr="00335C80">
        <w:rPr>
          <w:b/>
        </w:rPr>
        <w:t>DISPOSIZIONI GENERALI</w:t>
      </w:r>
    </w:p>
    <w:p w:rsidR="00753D37" w:rsidRDefault="00753D37" w:rsidP="00A14A96"/>
    <w:p w:rsidR="00753D37" w:rsidRDefault="00753D37" w:rsidP="00A14A96">
      <w:r>
        <w:t xml:space="preserve">Articolo 1  Oggetto e scopo del Regolamento </w:t>
      </w:r>
    </w:p>
    <w:p w:rsidR="00753D37" w:rsidRDefault="00753D37" w:rsidP="00A14A96">
      <w:r>
        <w:t>Articolo 2  Gestione e classificazione dei rifiuti</w:t>
      </w:r>
    </w:p>
    <w:p w:rsidR="00753D37" w:rsidRDefault="00753D37" w:rsidP="00A14A96">
      <w:r>
        <w:t>Articolo 3  Rifiuti assimilati agli urbani</w:t>
      </w:r>
    </w:p>
    <w:p w:rsidR="00753D37" w:rsidRDefault="00753D37" w:rsidP="00A14A96">
      <w:r>
        <w:t>Articolo 4  Sostanze escluse dalla normativa sui rifiuti</w:t>
      </w:r>
    </w:p>
    <w:p w:rsidR="00753D37" w:rsidRDefault="00753D37" w:rsidP="00A14A96">
      <w:r>
        <w:t xml:space="preserve">Articolo 5  Istituzione della Tari </w:t>
      </w:r>
    </w:p>
    <w:p w:rsidR="00753D37" w:rsidRDefault="00753D37" w:rsidP="00A14A96">
      <w:r>
        <w:t xml:space="preserve">Articolo 6  Presupposto oggettivo della Tari </w:t>
      </w:r>
    </w:p>
    <w:p w:rsidR="00753D37" w:rsidRDefault="00753D37" w:rsidP="00A14A96">
      <w:r>
        <w:t xml:space="preserve">Articolo 7  Servizio di igiene urbana </w:t>
      </w:r>
    </w:p>
    <w:p w:rsidR="00753D37" w:rsidRDefault="00753D37" w:rsidP="00A14A96"/>
    <w:p w:rsidR="00753D37" w:rsidRDefault="00753D37" w:rsidP="00A14A96"/>
    <w:p w:rsidR="00753D37" w:rsidRPr="00335C80" w:rsidRDefault="00753D37" w:rsidP="00A14A96">
      <w:pPr>
        <w:jc w:val="center"/>
        <w:rPr>
          <w:b/>
        </w:rPr>
      </w:pPr>
      <w:r w:rsidRPr="00335C80">
        <w:rPr>
          <w:b/>
        </w:rPr>
        <w:t>TITOLO II</w:t>
      </w:r>
    </w:p>
    <w:p w:rsidR="00753D37" w:rsidRDefault="00753D37" w:rsidP="00A14A96">
      <w:pPr>
        <w:jc w:val="center"/>
        <w:rPr>
          <w:b/>
        </w:rPr>
      </w:pPr>
      <w:r w:rsidRPr="00335C80">
        <w:rPr>
          <w:b/>
        </w:rPr>
        <w:t>SOGGETTO ATTIVO E PASSIVO DEL TRIBUTO</w:t>
      </w:r>
    </w:p>
    <w:p w:rsidR="00753D37" w:rsidRPr="00335C80" w:rsidRDefault="00753D37" w:rsidP="00A14A96">
      <w:pPr>
        <w:jc w:val="center"/>
        <w:rPr>
          <w:b/>
        </w:rPr>
      </w:pPr>
    </w:p>
    <w:p w:rsidR="00753D37" w:rsidRDefault="00753D37" w:rsidP="00A14A96">
      <w:r>
        <w:t xml:space="preserve">Articolo 8  Soggetto attivo del tributo </w:t>
      </w:r>
    </w:p>
    <w:p w:rsidR="00753D37" w:rsidRDefault="00753D37" w:rsidP="00A14A96">
      <w:r>
        <w:t xml:space="preserve">Articolo 9  Soggetto passivo del tributo </w:t>
      </w:r>
    </w:p>
    <w:p w:rsidR="00753D37" w:rsidRDefault="00753D37" w:rsidP="00A14A96"/>
    <w:p w:rsidR="00753D37" w:rsidRDefault="00753D37" w:rsidP="00A14A96">
      <w:pPr>
        <w:jc w:val="center"/>
        <w:rPr>
          <w:b/>
        </w:rPr>
      </w:pPr>
    </w:p>
    <w:p w:rsidR="00753D37" w:rsidRPr="00335C80" w:rsidRDefault="00753D37" w:rsidP="00A14A96">
      <w:pPr>
        <w:jc w:val="center"/>
        <w:rPr>
          <w:b/>
        </w:rPr>
      </w:pPr>
      <w:r w:rsidRPr="00335C80">
        <w:rPr>
          <w:b/>
        </w:rPr>
        <w:t>TITOLO III</w:t>
      </w:r>
    </w:p>
    <w:p w:rsidR="00753D37" w:rsidRDefault="00753D37" w:rsidP="00A14A96">
      <w:pPr>
        <w:jc w:val="center"/>
        <w:rPr>
          <w:b/>
        </w:rPr>
      </w:pPr>
      <w:r w:rsidRPr="00335C80">
        <w:rPr>
          <w:b/>
        </w:rPr>
        <w:t>DETERMINAZIONE E ARTICOLAZIONE DEL TRIBUTO</w:t>
      </w:r>
    </w:p>
    <w:p w:rsidR="00753D37" w:rsidRPr="00335C80" w:rsidRDefault="00753D37" w:rsidP="00A14A96">
      <w:pPr>
        <w:jc w:val="center"/>
        <w:rPr>
          <w:b/>
        </w:rPr>
      </w:pPr>
    </w:p>
    <w:p w:rsidR="00753D37" w:rsidRDefault="00753D37" w:rsidP="00A14A96">
      <w:r>
        <w:t xml:space="preserve">Articolo 10  Decorrenza del tributo sui rifiuti </w:t>
      </w:r>
    </w:p>
    <w:p w:rsidR="00753D37" w:rsidRDefault="00753D37" w:rsidP="00A14A96">
      <w:r>
        <w:t xml:space="preserve">Articolo 11  Commisurazione e gettito complessivo del tributo annuale </w:t>
      </w:r>
    </w:p>
    <w:p w:rsidR="00753D37" w:rsidRDefault="00753D37" w:rsidP="00A14A96">
      <w:r>
        <w:t xml:space="preserve">Articolo 12  Calcolo della tariffa per le utenze domestiche </w:t>
      </w:r>
    </w:p>
    <w:p w:rsidR="00753D37" w:rsidRDefault="00753D37" w:rsidP="00A14A96">
      <w:r>
        <w:t xml:space="preserve">Articolo 13  Numero di occupanti </w:t>
      </w:r>
    </w:p>
    <w:p w:rsidR="00753D37" w:rsidRDefault="00753D37" w:rsidP="00A14A96">
      <w:r>
        <w:t xml:space="preserve">Articolo 14  Calcolo della tariffa per le utenze non domestiche </w:t>
      </w:r>
    </w:p>
    <w:p w:rsidR="00753D37" w:rsidRDefault="00753D37" w:rsidP="00A14A96">
      <w:r>
        <w:t xml:space="preserve">Articolo 15  Tributo ambientale </w:t>
      </w:r>
    </w:p>
    <w:p w:rsidR="00753D37" w:rsidRPr="00335C80" w:rsidRDefault="00753D37" w:rsidP="00A14A96">
      <w:pPr>
        <w:rPr>
          <w:b/>
        </w:rPr>
      </w:pPr>
    </w:p>
    <w:p w:rsidR="00753D37" w:rsidRDefault="00753D37" w:rsidP="00A14A96">
      <w:pPr>
        <w:jc w:val="center"/>
        <w:rPr>
          <w:b/>
        </w:rPr>
      </w:pPr>
    </w:p>
    <w:p w:rsidR="00753D37" w:rsidRPr="00335C80" w:rsidRDefault="00753D37" w:rsidP="00A14A96">
      <w:pPr>
        <w:jc w:val="center"/>
        <w:rPr>
          <w:b/>
        </w:rPr>
      </w:pPr>
      <w:r w:rsidRPr="00335C80">
        <w:rPr>
          <w:b/>
        </w:rPr>
        <w:t>TITOLO IV</w:t>
      </w:r>
    </w:p>
    <w:p w:rsidR="00753D37" w:rsidRDefault="00753D37" w:rsidP="00A14A96">
      <w:pPr>
        <w:jc w:val="center"/>
        <w:rPr>
          <w:b/>
        </w:rPr>
      </w:pPr>
      <w:r w:rsidRPr="00335C80">
        <w:rPr>
          <w:b/>
        </w:rPr>
        <w:t>ESCLUSIONI, AGEVOLAZIONI E RIDUZIONI</w:t>
      </w:r>
    </w:p>
    <w:p w:rsidR="00753D37" w:rsidRPr="00335C80" w:rsidRDefault="00753D37" w:rsidP="00A14A96">
      <w:pPr>
        <w:jc w:val="center"/>
        <w:rPr>
          <w:b/>
        </w:rPr>
      </w:pPr>
    </w:p>
    <w:p w:rsidR="00753D37" w:rsidRDefault="00753D37" w:rsidP="00A14A96">
      <w:r>
        <w:t xml:space="preserve">Articolo 16  Esclusione dal tributo </w:t>
      </w:r>
    </w:p>
    <w:p w:rsidR="00753D37" w:rsidRPr="00A14A96" w:rsidRDefault="00753D37" w:rsidP="00A14A96">
      <w:pPr>
        <w:rPr>
          <w:b/>
        </w:rPr>
      </w:pPr>
      <w:r w:rsidRPr="00A14A96">
        <w:rPr>
          <w:b/>
        </w:rPr>
        <w:t xml:space="preserve">Articolo 17  Esclusione per produzione di rifiuti non conferibili al pubblico servizio  </w:t>
      </w:r>
    </w:p>
    <w:p w:rsidR="00753D37" w:rsidRDefault="00753D37" w:rsidP="00A14A96">
      <w:r>
        <w:t xml:space="preserve">Articolo 18  Esenzione dal tributo </w:t>
      </w:r>
    </w:p>
    <w:p w:rsidR="00753D37" w:rsidRDefault="00753D37" w:rsidP="00A14A96">
      <w:r>
        <w:t xml:space="preserve">Articolo 19  Riduzioni tariffarie per particolari condizioni d’uso </w:t>
      </w:r>
    </w:p>
    <w:p w:rsidR="00753D37" w:rsidRDefault="00753D37" w:rsidP="00A14A96">
      <w:pPr>
        <w:jc w:val="both"/>
      </w:pPr>
      <w:r>
        <w:t xml:space="preserve">Articolo 20  Riduzioni tariffarie per minore produzione e per smaltimento in proprio di rifiuti </w:t>
      </w:r>
    </w:p>
    <w:p w:rsidR="00753D37" w:rsidRPr="00C21181" w:rsidRDefault="00753D37" w:rsidP="00A14A96">
      <w:pPr>
        <w:rPr>
          <w:b/>
        </w:rPr>
      </w:pPr>
      <w:r w:rsidRPr="00C21181">
        <w:rPr>
          <w:b/>
        </w:rPr>
        <w:t xml:space="preserve">Articolo 21  Riduzioni tariffarie per avvio al recupero dei rifiuti </w:t>
      </w:r>
    </w:p>
    <w:p w:rsidR="00753D37" w:rsidRDefault="00753D37" w:rsidP="00A14A96">
      <w:r>
        <w:t xml:space="preserve">Articolo 22  Riduzione per compostaggio domestico </w:t>
      </w:r>
    </w:p>
    <w:p w:rsidR="00753D37" w:rsidRDefault="00753D37" w:rsidP="00A14A96">
      <w:r>
        <w:t xml:space="preserve">Articolo 23  Mancato o irregolare svolgimento del servizio </w:t>
      </w:r>
    </w:p>
    <w:p w:rsidR="00753D37" w:rsidRDefault="00753D37" w:rsidP="00A14A96"/>
    <w:p w:rsidR="00753D37" w:rsidRDefault="00753D37" w:rsidP="00A14A96"/>
    <w:p w:rsidR="00753D37" w:rsidRDefault="00753D37" w:rsidP="00A14A96"/>
    <w:p w:rsidR="00753D37" w:rsidRDefault="00753D37" w:rsidP="00A14A96"/>
    <w:p w:rsidR="00753D37" w:rsidRPr="00335C80" w:rsidRDefault="00753D37" w:rsidP="00A14A96">
      <w:pPr>
        <w:jc w:val="center"/>
        <w:rPr>
          <w:b/>
        </w:rPr>
      </w:pPr>
      <w:r w:rsidRPr="00335C80">
        <w:rPr>
          <w:b/>
        </w:rPr>
        <w:t>TITOLO V</w:t>
      </w:r>
    </w:p>
    <w:p w:rsidR="00753D37" w:rsidRDefault="00753D37" w:rsidP="00A14A96">
      <w:pPr>
        <w:jc w:val="center"/>
        <w:rPr>
          <w:b/>
        </w:rPr>
      </w:pPr>
      <w:r w:rsidRPr="00335C80">
        <w:rPr>
          <w:b/>
        </w:rPr>
        <w:t>DENUNCIA, RISCOSSIONE, ACCERTAMENTO, RIMBORSI, SANZIONI E CONTENZIOSO</w:t>
      </w:r>
    </w:p>
    <w:p w:rsidR="00753D37" w:rsidRPr="00335C80" w:rsidRDefault="00753D37" w:rsidP="00A14A96">
      <w:pPr>
        <w:jc w:val="center"/>
        <w:rPr>
          <w:b/>
        </w:rPr>
      </w:pPr>
    </w:p>
    <w:p w:rsidR="00753D37" w:rsidRDefault="00753D37" w:rsidP="00A14A96">
      <w:r>
        <w:t xml:space="preserve">Articolo 24  Denuncia di inizio occupazione o conduzione, di variazione e di cessazione </w:t>
      </w:r>
    </w:p>
    <w:p w:rsidR="00753D37" w:rsidRDefault="00753D37" w:rsidP="00A14A96">
      <w:r>
        <w:t xml:space="preserve">Articolo 25  Modalità di determinazione della superficie imponibile </w:t>
      </w:r>
    </w:p>
    <w:p w:rsidR="00753D37" w:rsidRDefault="00753D37" w:rsidP="00A14A96">
      <w:r>
        <w:t xml:space="preserve">Articolo 26  Tributo giornaliero di smaltimento </w:t>
      </w:r>
    </w:p>
    <w:p w:rsidR="00753D37" w:rsidRDefault="00753D37" w:rsidP="00A14A96">
      <w:r>
        <w:t xml:space="preserve">Articolo 27  Riscossione della Tari </w:t>
      </w:r>
    </w:p>
    <w:p w:rsidR="00753D37" w:rsidRDefault="00753D37" w:rsidP="00A14A96">
      <w:r>
        <w:t xml:space="preserve">Articolo 28  Minimi riscuotibili </w:t>
      </w:r>
    </w:p>
    <w:p w:rsidR="00753D37" w:rsidRDefault="00753D37" w:rsidP="00A14A96">
      <w:r>
        <w:t xml:space="preserve">Articolo 29  Sgravio o rimborso del tributo </w:t>
      </w:r>
    </w:p>
    <w:p w:rsidR="00753D37" w:rsidRDefault="00753D37" w:rsidP="00A14A96">
      <w:r>
        <w:t xml:space="preserve">Articolo 30  Funzionario responsabile </w:t>
      </w:r>
    </w:p>
    <w:p w:rsidR="00753D37" w:rsidRDefault="00753D37" w:rsidP="00A14A96">
      <w:r>
        <w:t xml:space="preserve">Articolo 31  Mezzi di controllo </w:t>
      </w:r>
    </w:p>
    <w:p w:rsidR="00753D37" w:rsidRDefault="00753D37" w:rsidP="00A14A96">
      <w:r>
        <w:t xml:space="preserve">Articolo 32  Sanzioni </w:t>
      </w:r>
    </w:p>
    <w:p w:rsidR="00753D37" w:rsidRDefault="00753D37" w:rsidP="00A14A96">
      <w:r>
        <w:t xml:space="preserve">Articolo 33  Contenzioso </w:t>
      </w:r>
    </w:p>
    <w:p w:rsidR="00753D37" w:rsidRDefault="00753D37" w:rsidP="00A14A96"/>
    <w:p w:rsidR="00753D37" w:rsidRPr="00335C80" w:rsidRDefault="00753D37" w:rsidP="00A14A96">
      <w:pPr>
        <w:jc w:val="center"/>
        <w:rPr>
          <w:b/>
        </w:rPr>
      </w:pPr>
      <w:r w:rsidRPr="00335C80">
        <w:rPr>
          <w:b/>
        </w:rPr>
        <w:t>TITOLO VI</w:t>
      </w:r>
    </w:p>
    <w:p w:rsidR="00753D37" w:rsidRDefault="00753D37" w:rsidP="00A14A96">
      <w:pPr>
        <w:jc w:val="center"/>
        <w:rPr>
          <w:b/>
        </w:rPr>
      </w:pPr>
      <w:r w:rsidRPr="00335C80">
        <w:rPr>
          <w:b/>
        </w:rPr>
        <w:t>DISPOSIZIONI FINALI</w:t>
      </w:r>
    </w:p>
    <w:p w:rsidR="00753D37" w:rsidRPr="00335C80" w:rsidRDefault="00753D37" w:rsidP="00A14A96">
      <w:pPr>
        <w:jc w:val="center"/>
        <w:rPr>
          <w:b/>
        </w:rPr>
      </w:pPr>
    </w:p>
    <w:p w:rsidR="00753D37" w:rsidRDefault="00753D37" w:rsidP="00A14A96">
      <w:r>
        <w:t xml:space="preserve">Articolo 34  Normativa di rinvio </w:t>
      </w:r>
    </w:p>
    <w:p w:rsidR="00753D37" w:rsidRDefault="00753D37" w:rsidP="00A14A96">
      <w:r>
        <w:t xml:space="preserve">Articolo 35  Norme abrogate </w:t>
      </w:r>
    </w:p>
    <w:p w:rsidR="00753D37" w:rsidRDefault="00753D37" w:rsidP="00A14A96">
      <w:r>
        <w:t xml:space="preserve">Articolo 36  Efficacia del Regolamento </w:t>
      </w:r>
    </w:p>
    <w:p w:rsidR="00753D37" w:rsidRDefault="00753D37" w:rsidP="00A14A96">
      <w:r>
        <w:t xml:space="preserve"> </w:t>
      </w:r>
    </w:p>
    <w:p w:rsidR="00753D37" w:rsidRDefault="00753D37" w:rsidP="00A14A96"/>
    <w:p w:rsidR="00753D37" w:rsidRPr="00335C80" w:rsidRDefault="00753D37" w:rsidP="00A14A96">
      <w:pPr>
        <w:jc w:val="center"/>
        <w:rPr>
          <w:b/>
        </w:rPr>
      </w:pPr>
      <w:r>
        <w:rPr>
          <w:b/>
        </w:rPr>
        <w:t>TI</w:t>
      </w:r>
      <w:r w:rsidRPr="00335C80">
        <w:rPr>
          <w:b/>
        </w:rPr>
        <w:t>TOLO I</w:t>
      </w:r>
    </w:p>
    <w:p w:rsidR="00753D37" w:rsidRPr="00335C80" w:rsidRDefault="00753D37" w:rsidP="00A14A96">
      <w:pPr>
        <w:jc w:val="center"/>
        <w:rPr>
          <w:b/>
        </w:rPr>
      </w:pPr>
      <w:r w:rsidRPr="00335C80">
        <w:rPr>
          <w:b/>
        </w:rPr>
        <w:t>DISPOSIZIONI GENERALI</w:t>
      </w:r>
    </w:p>
    <w:p w:rsidR="00753D37" w:rsidRDefault="00753D37" w:rsidP="00A14A96">
      <w:r>
        <w:t xml:space="preserve"> </w:t>
      </w:r>
    </w:p>
    <w:p w:rsidR="00753D37" w:rsidRPr="00335C80" w:rsidRDefault="00753D37" w:rsidP="00A14A96">
      <w:pPr>
        <w:jc w:val="center"/>
        <w:rPr>
          <w:b/>
        </w:rPr>
      </w:pPr>
      <w:r w:rsidRPr="00335C80">
        <w:rPr>
          <w:b/>
        </w:rPr>
        <w:t>Articolo 1</w:t>
      </w:r>
    </w:p>
    <w:p w:rsidR="00753D37" w:rsidRDefault="00753D37" w:rsidP="00A14A96">
      <w:pPr>
        <w:jc w:val="center"/>
        <w:rPr>
          <w:b/>
        </w:rPr>
      </w:pPr>
      <w:r w:rsidRPr="00335C80">
        <w:rPr>
          <w:b/>
        </w:rPr>
        <w:t>Oggetto e scopo del Regolamento</w:t>
      </w:r>
    </w:p>
    <w:p w:rsidR="00753D37" w:rsidRPr="00335C80" w:rsidRDefault="00753D37" w:rsidP="00A14A96">
      <w:pPr>
        <w:jc w:val="center"/>
        <w:rPr>
          <w:b/>
        </w:rPr>
      </w:pPr>
    </w:p>
    <w:p w:rsidR="00753D37" w:rsidRDefault="00753D37" w:rsidP="00A14A96">
      <w:pPr>
        <w:jc w:val="both"/>
      </w:pPr>
      <w:r>
        <w:t xml:space="preserve">1.  Il  presente  Regolamento disciplina, nell’ambito della potestà regolamentare prevista  dagli artt. 117 e 119 della Costituzione (così come modificati dalla L.C. </w:t>
      </w:r>
      <w:smartTag w:uri="urn:schemas-microsoft-com:office:smarttags" w:element="date">
        <w:smartTagPr>
          <w:attr w:name="ls" w:val="trans"/>
          <w:attr w:name="Month" w:val="10"/>
          <w:attr w:name="Day" w:val="18"/>
          <w:attr w:name="Year" w:val="2001"/>
        </w:smartTagPr>
        <w:r>
          <w:t>18 ottobre 2001</w:t>
        </w:r>
      </w:smartTag>
      <w:r>
        <w:t xml:space="preserve"> n. 3), dall’art. 52  D.Lgs.  446/1997  e  successive  modificazioni  ed  integrazioni,  l’applicazione,  nel  Comune  di Cigognola, della Tassa sui rifiuti (TARI), costituente, ai sensi dell’art. 1, comma </w:t>
      </w:r>
      <w:smartTag w:uri="urn:schemas-microsoft-com:office:smarttags" w:element="metricconverter">
        <w:smartTagPr>
          <w:attr w:name="ProductID" w:val="639 L"/>
        </w:smartTagPr>
        <w:r>
          <w:t>639 L</w:t>
        </w:r>
      </w:smartTag>
      <w:r>
        <w:t xml:space="preserve">. 147/2013, una  delle  due  componenti  dell’Imposta  unica  comunale  (IUC)  riferita  ai  servizi  prestati  dal Comune. </w:t>
      </w:r>
    </w:p>
    <w:p w:rsidR="00753D37" w:rsidRDefault="00753D37" w:rsidP="00A14A96">
      <w:pPr>
        <w:jc w:val="both"/>
      </w:pPr>
      <w:r>
        <w:t xml:space="preserve">2. Ai fini dell’applicazione del presente Regolamento, costituiscono altresì norme di riferimento le disposizioni di cui all’art. 1, commi da </w:t>
      </w:r>
      <w:smartTag w:uri="urn:schemas-microsoft-com:office:smarttags" w:element="metricconverter">
        <w:smartTagPr>
          <w:attr w:name="ProductID" w:val="161 a"/>
        </w:smartTagPr>
        <w:r>
          <w:t>161 a</w:t>
        </w:r>
      </w:smartTag>
      <w:r>
        <w:t xml:space="preserve"> 170 della L. 296/2006, </w:t>
      </w:r>
      <w:smartTag w:uri="urn:schemas-microsoft-com:office:smarttags" w:element="PersonName">
        <w:smartTagPr>
          <w:attr w:name="ProductID" w:val="la L."/>
        </w:smartTagPr>
        <w:r>
          <w:t>la L.</w:t>
        </w:r>
      </w:smartTag>
      <w:r>
        <w:t xml:space="preserve"> 212/2000, recante norme  sullo  Statuto  dei  diritti  del  contribuente  ed  il  Regolamento  per  la  gestione  dei  rifiuti urbani. </w:t>
      </w:r>
    </w:p>
    <w:p w:rsidR="00753D37" w:rsidRDefault="00753D37" w:rsidP="00A14A96">
      <w:pPr>
        <w:jc w:val="both"/>
      </w:pPr>
      <w:r>
        <w:t>3. L’entrata qui disciplinata ha natura tributaria, non intendendosi con il presente regolamento attivare la tariffa con natura corrispettiva di cui ai commi 667 e 668 dell’art. 1 della L. 147/2013 Legge di Stabilità 2014.</w:t>
      </w:r>
    </w:p>
    <w:p w:rsidR="00753D37" w:rsidRDefault="00753D37" w:rsidP="00A14A96">
      <w:pPr>
        <w:jc w:val="both"/>
      </w:pPr>
      <w:r>
        <w:t xml:space="preserve">4. La tariffa del tributo TARI si conforma alle disposizioni contenute nel D.P.R. </w:t>
      </w:r>
      <w:smartTag w:uri="urn:schemas-microsoft-com:office:smarttags" w:element="date">
        <w:smartTagPr>
          <w:attr w:name="ls" w:val="trans"/>
          <w:attr w:name="Month" w:val="04"/>
          <w:attr w:name="Day" w:val="27"/>
          <w:attr w:name="Year" w:val="1999"/>
        </w:smartTagPr>
        <w:r>
          <w:t>27.04.1999</w:t>
        </w:r>
      </w:smartTag>
      <w:r>
        <w:t>, n. 158.</w:t>
      </w:r>
    </w:p>
    <w:p w:rsidR="00753D37" w:rsidRDefault="00753D37" w:rsidP="00A14A96">
      <w:pPr>
        <w:jc w:val="both"/>
      </w:pPr>
      <w:r>
        <w:t>5. Per quanto non previsto dal presente Regolamento si applicano le disposizioni di legge vigenti.</w:t>
      </w:r>
    </w:p>
    <w:p w:rsidR="00753D37" w:rsidRDefault="00753D37" w:rsidP="00A14A96">
      <w:r>
        <w:t xml:space="preserve"> </w:t>
      </w:r>
    </w:p>
    <w:p w:rsidR="00753D37" w:rsidRPr="00E71123" w:rsidRDefault="00753D37" w:rsidP="00A14A96">
      <w:pPr>
        <w:jc w:val="center"/>
        <w:rPr>
          <w:b/>
        </w:rPr>
      </w:pPr>
      <w:r w:rsidRPr="00E71123">
        <w:rPr>
          <w:b/>
        </w:rPr>
        <w:t>Articolo 2</w:t>
      </w:r>
    </w:p>
    <w:p w:rsidR="00753D37" w:rsidRDefault="00753D37" w:rsidP="00A14A96">
      <w:pPr>
        <w:jc w:val="center"/>
        <w:rPr>
          <w:b/>
        </w:rPr>
      </w:pPr>
      <w:r>
        <w:rPr>
          <w:b/>
        </w:rPr>
        <w:t>Gestione e classificazione dei rifiuti</w:t>
      </w:r>
    </w:p>
    <w:p w:rsidR="00753D37" w:rsidRDefault="00753D37" w:rsidP="00A14A96">
      <w:pPr>
        <w:jc w:val="center"/>
        <w:rPr>
          <w:b/>
        </w:rPr>
      </w:pPr>
    </w:p>
    <w:p w:rsidR="00753D37" w:rsidRDefault="00753D37" w:rsidP="005F41DA">
      <w:pPr>
        <w:numPr>
          <w:ilvl w:val="0"/>
          <w:numId w:val="1"/>
        </w:numPr>
        <w:tabs>
          <w:tab w:val="clear" w:pos="720"/>
          <w:tab w:val="num" w:pos="0"/>
        </w:tabs>
        <w:ind w:left="0" w:firstLine="0"/>
        <w:jc w:val="both"/>
      </w:pPr>
      <w:r>
        <w:t>La gestione dei rifiuti comprende la raccolta, il trasporto, il recupero e lo smaltimento dei rifiuti urbani e assimilati e costituisce un servizio di pubblico interesse, svolto in regime di privativa sull’intero territorio comunale.</w:t>
      </w:r>
    </w:p>
    <w:p w:rsidR="00753D37" w:rsidRDefault="00753D37" w:rsidP="00A14A96"/>
    <w:p w:rsidR="00753D37" w:rsidRDefault="00753D37" w:rsidP="00A14A96">
      <w:pPr>
        <w:jc w:val="center"/>
        <w:rPr>
          <w:b/>
        </w:rPr>
      </w:pPr>
      <w:r>
        <w:rPr>
          <w:b/>
        </w:rPr>
        <w:t>Articolo 3</w:t>
      </w:r>
    </w:p>
    <w:p w:rsidR="00753D37" w:rsidRDefault="00753D37" w:rsidP="00A14A96">
      <w:pPr>
        <w:jc w:val="center"/>
        <w:rPr>
          <w:b/>
        </w:rPr>
      </w:pPr>
      <w:r>
        <w:rPr>
          <w:b/>
        </w:rPr>
        <w:t>Rifiuti assimilati agli urbani</w:t>
      </w:r>
    </w:p>
    <w:p w:rsidR="00753D37" w:rsidRDefault="00753D37" w:rsidP="00A14A96">
      <w:pPr>
        <w:jc w:val="both"/>
        <w:rPr>
          <w:b/>
        </w:rPr>
      </w:pPr>
    </w:p>
    <w:p w:rsidR="00753D37" w:rsidRDefault="00753D37" w:rsidP="00A14A96">
      <w:pPr>
        <w:tabs>
          <w:tab w:val="num" w:pos="0"/>
        </w:tabs>
        <w:jc w:val="both"/>
      </w:pPr>
      <w:r>
        <w:t>1. Sono assimilati ai rifiuti urbani, ai fini dell'applicazione del tributo e della gestione del servizio, le sostanze non pericolose, provenienti da locali e luoghi adibiti ad usi diversi dalla civile abitazione, compresi gli insediamenti adibiti ad attività agricole, agroindustriali, industriali, artigianali, commerciali, di servizi e da attività sanitarie, elencate nell'allegato A.</w:t>
      </w:r>
    </w:p>
    <w:p w:rsidR="00753D37" w:rsidRPr="00372BB0" w:rsidRDefault="00753D37" w:rsidP="00A14A96">
      <w:pPr>
        <w:tabs>
          <w:tab w:val="num" w:pos="0"/>
        </w:tabs>
        <w:jc w:val="both"/>
      </w:pPr>
      <w:r>
        <w:t xml:space="preserve">2. Le sostanze individuate nei commi precedenti sono assimilate ai rifiuti urbani se il rapporto tra la quantità globale (in kg) di rifiuti di cui all'allegato A e la superficie complessiva dell'utenza (in mq), al netto delle superfici che non possono produrre rifiuti, non supera valore massimo, aumentato del….%,  del corrispondente parametro kd di cui alle tabelle inserite nell'allegato 1, punto 4.4. del Decreto del Presidente della Repubblica </w:t>
      </w:r>
      <w:smartTag w:uri="urn:schemas-microsoft-com:office:smarttags" w:element="date">
        <w:smartTagPr>
          <w:attr w:name="ls" w:val="trans"/>
          <w:attr w:name="Month" w:val="4"/>
          <w:attr w:name="Day" w:val="27"/>
          <w:attr w:name="Year" w:val="1999"/>
        </w:smartTagPr>
        <w:r>
          <w:t>27 aprile 1999</w:t>
        </w:r>
      </w:smartTag>
      <w:r>
        <w:t>, n. 158. Per le utenze che dichiareranno, ai sensi dell'articolo 10, comma 5, di superare il predetto limite quantitativo di assimilazione il comune, anche tramite il Gestore del servizio, effettuate le opportune veri</w:t>
      </w:r>
      <w:r>
        <w:t>che, dovrà individuare entro trenta giorni le specifiche misure organizzative atte a gestire i rifiuti indicati dall'utenza. In caso contrario i rifiuti dell'utenza saranno considerati speciali non assimilati agli urbani ai fini del servizio e del tributo.</w:t>
      </w:r>
    </w:p>
    <w:p w:rsidR="00753D37" w:rsidRDefault="00753D37" w:rsidP="00A14A96">
      <w:pPr>
        <w:jc w:val="center"/>
        <w:rPr>
          <w:b/>
        </w:rPr>
      </w:pPr>
    </w:p>
    <w:p w:rsidR="00753D37" w:rsidRDefault="00753D37" w:rsidP="00A14A96">
      <w:pPr>
        <w:jc w:val="center"/>
        <w:rPr>
          <w:b/>
        </w:rPr>
      </w:pPr>
      <w:r>
        <w:rPr>
          <w:b/>
        </w:rPr>
        <w:t>Articolo 4</w:t>
      </w:r>
    </w:p>
    <w:p w:rsidR="00753D37" w:rsidRDefault="00753D37" w:rsidP="00A14A96">
      <w:pPr>
        <w:jc w:val="center"/>
        <w:rPr>
          <w:b/>
        </w:rPr>
      </w:pPr>
      <w:r>
        <w:rPr>
          <w:b/>
        </w:rPr>
        <w:t>Sostanze escluse dalla normativa sui rifiuti</w:t>
      </w:r>
    </w:p>
    <w:p w:rsidR="00753D37" w:rsidRDefault="00753D37" w:rsidP="00A14A96">
      <w:pPr>
        <w:jc w:val="center"/>
        <w:rPr>
          <w:b/>
        </w:rPr>
      </w:pPr>
    </w:p>
    <w:p w:rsidR="00753D37" w:rsidRDefault="00753D37" w:rsidP="00A14A96">
      <w:pPr>
        <w:numPr>
          <w:ilvl w:val="0"/>
          <w:numId w:val="2"/>
        </w:numPr>
        <w:jc w:val="both"/>
      </w:pPr>
      <w:r w:rsidRPr="00DF4BC2">
        <w:t>Sono escluse dal campo di applicazione della normativa sui rifiuti le se</w:t>
      </w:r>
      <w:r>
        <w:t>guenti so</w:t>
      </w:r>
      <w:r w:rsidRPr="00DF4BC2">
        <w:t xml:space="preserve">stanze, </w:t>
      </w:r>
      <w:r>
        <w:t>i</w:t>
      </w:r>
      <w:r w:rsidRPr="00DF4BC2">
        <w:t xml:space="preserve">ndividuate dall'art. 185, del Decreto Legislativo </w:t>
      </w:r>
      <w:smartTag w:uri="urn:schemas-microsoft-com:office:smarttags" w:element="date">
        <w:smartTagPr>
          <w:attr w:name="ls" w:val="trans"/>
          <w:attr w:name="Month" w:val="4"/>
          <w:attr w:name="Day" w:val="3"/>
          <w:attr w:name="Year" w:val="2006"/>
        </w:smartTagPr>
        <w:r w:rsidRPr="00DF4BC2">
          <w:t>3 aprile 2006</w:t>
        </w:r>
      </w:smartTag>
      <w:r w:rsidRPr="00DF4BC2">
        <w:t>, n. 152:</w:t>
      </w:r>
    </w:p>
    <w:p w:rsidR="00753D37" w:rsidRDefault="00753D37" w:rsidP="00A14A96">
      <w:pPr>
        <w:numPr>
          <w:ilvl w:val="0"/>
          <w:numId w:val="3"/>
        </w:numPr>
        <w:jc w:val="both"/>
      </w:pPr>
      <w:r>
        <w:t>le emissioni costituite da effluenti gassosi emessi nell'atmosfera e il biossido di carbonio catturato e trasportato ai fini dello stoccaggio geologico e stoccato in formazioni geologiche prive di scambio di fluidi con altre formazioni a norma del decreto legislativo di recepimento della direttiva 2009/31/CE in materia di stoccaggio geologico di biossido di carbonio;</w:t>
      </w:r>
    </w:p>
    <w:p w:rsidR="00753D37" w:rsidRDefault="00753D37" w:rsidP="00A14A96">
      <w:pPr>
        <w:numPr>
          <w:ilvl w:val="0"/>
          <w:numId w:val="3"/>
        </w:numPr>
        <w:jc w:val="both"/>
      </w:pPr>
      <w:r>
        <w:t>il terreno (in situ), inclusi il suolo contaminato non scavato e gli edifici collegati permanentemente al terreno;</w:t>
      </w:r>
    </w:p>
    <w:p w:rsidR="00753D37" w:rsidRDefault="00753D37" w:rsidP="00A14A96">
      <w:pPr>
        <w:numPr>
          <w:ilvl w:val="0"/>
          <w:numId w:val="3"/>
        </w:numPr>
        <w:jc w:val="both"/>
      </w:pPr>
      <w:r>
        <w:t>il suolo non contaminato e altro materiale allo stato naturale escavato nel corso di attività di costruzione, ove sia certo che esso verrà riutilizzato a fini di costruzione allo stato naturale e nello stesso sito in cui è stato escavato;</w:t>
      </w:r>
    </w:p>
    <w:p w:rsidR="00753D37" w:rsidRDefault="00753D37" w:rsidP="00A14A96">
      <w:pPr>
        <w:numPr>
          <w:ilvl w:val="0"/>
          <w:numId w:val="3"/>
        </w:numPr>
        <w:jc w:val="both"/>
      </w:pPr>
      <w:r>
        <w:t>i rifiuti radioattivi;</w:t>
      </w:r>
    </w:p>
    <w:p w:rsidR="00753D37" w:rsidRDefault="00753D37" w:rsidP="00A14A96">
      <w:pPr>
        <w:numPr>
          <w:ilvl w:val="0"/>
          <w:numId w:val="3"/>
        </w:numPr>
        <w:jc w:val="both"/>
      </w:pPr>
      <w:r>
        <w:t xml:space="preserve">i materiali esplosivi in disuso; </w:t>
      </w:r>
    </w:p>
    <w:p w:rsidR="00753D37" w:rsidRDefault="00753D37" w:rsidP="00A14A96">
      <w:pPr>
        <w:numPr>
          <w:ilvl w:val="0"/>
          <w:numId w:val="3"/>
        </w:numPr>
        <w:jc w:val="both"/>
      </w:pPr>
      <w:r>
        <w:t>le materie fecali, se non contemplate dal comma 2, lettera b), paglia, sfalci e potature, nonché altro materiale agricolo o forestale naturale non pericoloso utilizzati in agricoltura, nella selvicoltura o perla produzione di energia da tale biomassa mediante processi o metodi che non danneggiano l'ambiente né mettono in pericolo la salute umana;</w:t>
      </w:r>
    </w:p>
    <w:p w:rsidR="00753D37" w:rsidRDefault="00753D37" w:rsidP="00A14A96">
      <w:pPr>
        <w:numPr>
          <w:ilvl w:val="0"/>
          <w:numId w:val="3"/>
        </w:numPr>
        <w:jc w:val="both"/>
      </w:pPr>
      <w:r>
        <w:t xml:space="preserve">i sedimenti spostati all'interno di acque superficiali ai fini della gestione delle acque e dei corsi d'acqua o della prevenzione di inondazioni o della riduzione degli effetti di inondazioni o siccità o ripristino dei suoli se è provato che i sedimenti non sono pericolosi ai sensi della decisione 2000/532/CE della Commissione del </w:t>
      </w:r>
      <w:smartTag w:uri="urn:schemas-microsoft-com:office:smarttags" w:element="date">
        <w:smartTagPr>
          <w:attr w:name="ls" w:val="trans"/>
          <w:attr w:name="Month" w:val="5"/>
          <w:attr w:name="Day" w:val="3"/>
          <w:attr w:name="Year" w:val="2000"/>
        </w:smartTagPr>
        <w:r>
          <w:t>3 maggio 2000</w:t>
        </w:r>
      </w:smartTag>
      <w:r>
        <w:t>, e successive modificazioni.</w:t>
      </w:r>
    </w:p>
    <w:p w:rsidR="00753D37" w:rsidRDefault="00753D37" w:rsidP="00A14A96">
      <w:pPr>
        <w:numPr>
          <w:ilvl w:val="0"/>
          <w:numId w:val="2"/>
        </w:numPr>
        <w:jc w:val="both"/>
      </w:pPr>
      <w:r>
        <w:t>Sono altresì escluse dal campo di applicazione della normativa sui rifiuti, in quanto regolati da altre disposizioni normative comunitarie, ivi incluse le rispettive norme nazionali di recepimento:</w:t>
      </w:r>
    </w:p>
    <w:p w:rsidR="00753D37" w:rsidRDefault="00753D37" w:rsidP="00A14A96">
      <w:pPr>
        <w:numPr>
          <w:ilvl w:val="0"/>
          <w:numId w:val="4"/>
        </w:numPr>
        <w:jc w:val="both"/>
      </w:pPr>
      <w:r>
        <w:t>le acque di scarico;</w:t>
      </w:r>
    </w:p>
    <w:p w:rsidR="00753D37" w:rsidRDefault="00753D37" w:rsidP="00A14A96">
      <w:pPr>
        <w:numPr>
          <w:ilvl w:val="0"/>
          <w:numId w:val="4"/>
        </w:numPr>
        <w:jc w:val="both"/>
      </w:pPr>
      <w:r>
        <w:t>i sottoprodotti di origine animale, compresi i prodotti trasformati, contemplati dal regolamento (CE) n. 1774/2002, eccetto quelli destinati all’incenerimento, allo smaltimento in discarica o all'utilizzo in un impianto di produzione di biogas o di compostaggio;</w:t>
      </w:r>
    </w:p>
    <w:p w:rsidR="00753D37" w:rsidRDefault="00753D37" w:rsidP="00A14A96">
      <w:pPr>
        <w:numPr>
          <w:ilvl w:val="0"/>
          <w:numId w:val="4"/>
        </w:numPr>
        <w:jc w:val="both"/>
      </w:pPr>
      <w:r>
        <w:lastRenderedPageBreak/>
        <w:t>le carcasse di animali morti per cause diverse dalla macellazione, compresi gli animali abbattuti per eradicare epizoozie, e smaltite in conformità del regolamento (CE) n. 1774/2002;</w:t>
      </w:r>
    </w:p>
    <w:p w:rsidR="00753D37" w:rsidRPr="00DF4BC2" w:rsidRDefault="00753D37" w:rsidP="00A14A96">
      <w:pPr>
        <w:numPr>
          <w:ilvl w:val="0"/>
          <w:numId w:val="4"/>
        </w:numPr>
        <w:jc w:val="both"/>
      </w:pPr>
      <w:r>
        <w:t xml:space="preserve">i rifiuti risultanti dalla prospezione, .dall'estrazione, dal trattamento, dall'ammasso di risorse minerali o dallo sfruttamento delle cave, di cui al Decreto Legislativo </w:t>
      </w:r>
      <w:smartTag w:uri="urn:schemas-microsoft-com:office:smarttags" w:element="date">
        <w:smartTagPr>
          <w:attr w:name="ls" w:val="trans"/>
          <w:attr w:name="Month" w:val="5"/>
          <w:attr w:name="Day" w:val="30"/>
          <w:attr w:name="Year" w:val="2008"/>
        </w:smartTagPr>
        <w:r>
          <w:t>30 maggio 2008</w:t>
        </w:r>
      </w:smartTag>
      <w:r>
        <w:t>, n. 117.</w:t>
      </w:r>
    </w:p>
    <w:p w:rsidR="00753D37" w:rsidRDefault="00753D37" w:rsidP="00A14A96">
      <w:pPr>
        <w:rPr>
          <w:b/>
        </w:rPr>
      </w:pPr>
    </w:p>
    <w:p w:rsidR="00753D37" w:rsidRPr="00E71123" w:rsidRDefault="00753D37" w:rsidP="00A14A96">
      <w:pPr>
        <w:jc w:val="center"/>
        <w:rPr>
          <w:b/>
        </w:rPr>
      </w:pPr>
      <w:r>
        <w:rPr>
          <w:b/>
        </w:rPr>
        <w:t>Articolo 5</w:t>
      </w:r>
    </w:p>
    <w:p w:rsidR="00753D37" w:rsidRDefault="00753D37" w:rsidP="00A14A96">
      <w:pPr>
        <w:jc w:val="center"/>
        <w:rPr>
          <w:b/>
        </w:rPr>
      </w:pPr>
      <w:r w:rsidRPr="00E71123">
        <w:rPr>
          <w:b/>
        </w:rPr>
        <w:t>Istituzione della</w:t>
      </w:r>
      <w:r>
        <w:rPr>
          <w:b/>
        </w:rPr>
        <w:t xml:space="preserve"> Tari</w:t>
      </w:r>
    </w:p>
    <w:p w:rsidR="00753D37" w:rsidRPr="00E71123" w:rsidRDefault="00753D37" w:rsidP="00A14A96">
      <w:pPr>
        <w:jc w:val="center"/>
        <w:rPr>
          <w:b/>
        </w:rPr>
      </w:pPr>
    </w:p>
    <w:p w:rsidR="00753D37" w:rsidRDefault="00753D37" w:rsidP="00A14A96">
      <w:pPr>
        <w:jc w:val="both"/>
      </w:pPr>
      <w:smartTag w:uri="urn:schemas-microsoft-com:office:smarttags" w:element="metricconverter">
        <w:smartTagPr>
          <w:attr w:name="ProductID" w:val="1. A"/>
        </w:smartTagPr>
        <w:r>
          <w:t>1. A</w:t>
        </w:r>
      </w:smartTag>
      <w:r>
        <w:t xml:space="preserve"> decorrere dal 1° gennaio 2014, è istituita, in sostituzione dei precedenti tributi sui rifiuti applicati dal Comune, </w:t>
      </w:r>
      <w:smartTag w:uri="urn:schemas-microsoft-com:office:smarttags" w:element="PersonName">
        <w:smartTagPr>
          <w:attr w:name="ProductID" w:val="la Tassa"/>
        </w:smartTagPr>
        <w:r>
          <w:t>la Tassa</w:t>
        </w:r>
      </w:smartTag>
      <w:r>
        <w:t xml:space="preserve"> sui rifiuti (Tari), a copertura integrale dei costi di investimento e di  esercizio  relativi  al servizio  di  gestione  dei  rifiuti  urbani  e  dei  rifiuti assimilati  avviati allo smaltimento,  svolto  in  regime  di  privativa  pubblica  dal  Comune  nell’ambito  del  proprio territorio, ai sensi della vigente normativa ambientale. </w:t>
      </w:r>
    </w:p>
    <w:p w:rsidR="00753D37" w:rsidRDefault="00753D37" w:rsidP="00A14A96">
      <w:pPr>
        <w:jc w:val="both"/>
      </w:pPr>
      <w:r>
        <w:t xml:space="preserve">2. Ai fini dell’individuazione dei rifiuti assimilati agli urbani, si fa riferimento all’apposito elenco riportato nell’ambito del Regolamento di gestione. </w:t>
      </w:r>
    </w:p>
    <w:p w:rsidR="00753D37" w:rsidRDefault="00753D37" w:rsidP="00A14A96">
      <w:pPr>
        <w:jc w:val="both"/>
      </w:pPr>
      <w:r>
        <w:t xml:space="preserve">3. L’applicazione della Tari è disciplinata dall’art. 1, commi 641 – 668 L. 147/2013 e successive modifiche  ed  integrazioni,  dalle  norme immediatamente operative  del  D.Lgs.  3 aprile  2006  n. 152  e  successive  modifiche  ed  integrazioni,  nonché  dalle  disposizioni  dettate  dal  D.P.R. 158/1999 e dal presente Regolamento. </w:t>
      </w:r>
    </w:p>
    <w:p w:rsidR="00753D37" w:rsidRDefault="00753D37" w:rsidP="00A14A96">
      <w:pPr>
        <w:jc w:val="both"/>
      </w:pPr>
      <w:r>
        <w:t xml:space="preserve">4.  Le  norme  del  presente  Regolamento  sono  finalizzate  ad  assicurare  che  l’attività amministrativa  persegua  fini  determinati  dalla  legge,  con  criteri  di  economicità,  efficacia  e  di pubblicità e con le procedure previste per i singoli procedimenti. </w:t>
      </w:r>
    </w:p>
    <w:p w:rsidR="00753D37" w:rsidRDefault="00753D37" w:rsidP="00A14A96">
      <w:pPr>
        <w:jc w:val="both"/>
      </w:pPr>
      <w:r>
        <w:t xml:space="preserve"> </w:t>
      </w:r>
    </w:p>
    <w:p w:rsidR="00753D37" w:rsidRPr="00E71123" w:rsidRDefault="00753D37" w:rsidP="00A14A96">
      <w:pPr>
        <w:jc w:val="center"/>
        <w:rPr>
          <w:b/>
        </w:rPr>
      </w:pPr>
      <w:r>
        <w:rPr>
          <w:b/>
        </w:rPr>
        <w:t>Articolo 6</w:t>
      </w:r>
    </w:p>
    <w:p w:rsidR="00753D37" w:rsidRPr="00E71123" w:rsidRDefault="00753D37" w:rsidP="005F41DA">
      <w:pPr>
        <w:jc w:val="center"/>
        <w:rPr>
          <w:b/>
        </w:rPr>
      </w:pPr>
      <w:r w:rsidRPr="00E71123">
        <w:rPr>
          <w:b/>
        </w:rPr>
        <w:t>Presupposto oggettivo della Tari</w:t>
      </w:r>
    </w:p>
    <w:p w:rsidR="00753D37" w:rsidRDefault="00753D37" w:rsidP="00A14A96">
      <w:pPr>
        <w:jc w:val="both"/>
      </w:pPr>
      <w:r>
        <w:t xml:space="preserve">1. La Tari è dovuta per il possesso, l’occupazione o la detenzione di locali ed aree scoperte, a qualsiasi uso adibiti, suscettibili di produrre rifiuti urbani e assimilati, esistenti nelle zone del territorio comunale in cui il servizio è istituito ed attivato o comunque reso in via continuativa nei modi previsti dal presente Regolamento e dal Regolamento di gestione. </w:t>
      </w:r>
    </w:p>
    <w:p w:rsidR="00753D37" w:rsidRDefault="00753D37" w:rsidP="00A14A96">
      <w:pPr>
        <w:jc w:val="both"/>
      </w:pPr>
      <w:r>
        <w:t xml:space="preserve">A tal fine, si considerano imponibili tutti i vani comunque denominati, chiusi o chiudibili verso l’esterno, esistenti in qualsiasi specie di costruzione stabilmente infissa o semplicemente posata sul  suolo,  qualunque  ne  sia  la  destinazione  e  l’uso,  con  la  sola  esclusione  delle  superfici espressamente indicate dal presente Regolamento. </w:t>
      </w:r>
    </w:p>
    <w:p w:rsidR="00753D37" w:rsidRDefault="00753D37" w:rsidP="00A14A96">
      <w:pPr>
        <w:jc w:val="both"/>
      </w:pPr>
      <w:r>
        <w:t xml:space="preserve">Si  considerano  altresì  imponibili  tutte  le  aree  scoperte  operative,  comunque  utilizzate,  ove possano prodursi rifiuti assimilati agli urbani, con l’eccezione delle aree scoperte pertinenziali o accessorie a locali tassabili e delle aree comuni condominiali di cui all’articolo 1117 del codice civile che non siano detenute o occupate in via esclusiva. </w:t>
      </w:r>
    </w:p>
    <w:p w:rsidR="00753D37" w:rsidRDefault="00753D37" w:rsidP="00A14A96">
      <w:pPr>
        <w:jc w:val="both"/>
      </w:pPr>
      <w:r>
        <w:t xml:space="preserve">2. La superficie imponibile è misurata sul filo interno dei muri o sul perimetro interno delle aree scoperte.  Le  frazioni  di  superficie  complessiva  risultanti  inferiori  a  mezzo  metro  quadrato  si trascurano, quelle superiori si arrotondano ad un metro quadrato. </w:t>
      </w:r>
    </w:p>
    <w:p w:rsidR="00753D37" w:rsidRDefault="00753D37" w:rsidP="00A14A96">
      <w:pPr>
        <w:jc w:val="both"/>
      </w:pPr>
      <w:r>
        <w:t xml:space="preserve">3.  Nelle  unità  immobiliari  adibite  a  civile  abitazione,  in  cui  sia  svolta  un’attività  economica professionale,  il  tributo  è  dovuto  in  base  alla  tariffa  prevista  per  la  specifica  attività  ed  è commisurata alla superficie a tal fine utilizzata. </w:t>
      </w:r>
    </w:p>
    <w:p w:rsidR="00753D37" w:rsidRDefault="00753D37" w:rsidP="00A14A96">
      <w:pPr>
        <w:jc w:val="both"/>
      </w:pPr>
      <w:r>
        <w:t>4. Ai fini dell’applicazione del tributo e dell’individuazione della categoria di appartenenza, si fa riferimento alle diverse ripartizioni interne dell’immobile e, solo ove tale suddivisione non sia possibile, alla destinazione d’uso complessiva e/o prevalente dell’immobile o dell’area.</w:t>
      </w:r>
    </w:p>
    <w:p w:rsidR="00753D37" w:rsidRDefault="00753D37" w:rsidP="00A14A96">
      <w:pPr>
        <w:jc w:val="both"/>
      </w:pPr>
      <w:r>
        <w:t xml:space="preserve">5. Per le unità immobiliari ad uso abitativo o a qualsiasi altro uso adibite con area scoperta di pertinenza, il tributo è dovuto anche quando nella zona in cui è attivata la raccolta dei rifiuti è situata soltanto la strada di accesso all’abitazione o alle altre unità immobiliari sopra richiamate. </w:t>
      </w:r>
    </w:p>
    <w:p w:rsidR="00753D37" w:rsidRDefault="00753D37" w:rsidP="00A14A96">
      <w:r>
        <w:t xml:space="preserve"> </w:t>
      </w:r>
    </w:p>
    <w:p w:rsidR="00753D37" w:rsidRPr="00E71123" w:rsidRDefault="00753D37" w:rsidP="00A14A96">
      <w:pPr>
        <w:jc w:val="center"/>
        <w:rPr>
          <w:b/>
        </w:rPr>
      </w:pPr>
      <w:r>
        <w:rPr>
          <w:b/>
        </w:rPr>
        <w:t>Articolo 7</w:t>
      </w:r>
    </w:p>
    <w:p w:rsidR="00753D37" w:rsidRDefault="00753D37" w:rsidP="00A14A96">
      <w:pPr>
        <w:jc w:val="center"/>
        <w:rPr>
          <w:b/>
        </w:rPr>
      </w:pPr>
      <w:r w:rsidRPr="00E71123">
        <w:rPr>
          <w:b/>
        </w:rPr>
        <w:lastRenderedPageBreak/>
        <w:t>Servizio di igiene urbana</w:t>
      </w:r>
    </w:p>
    <w:p w:rsidR="00753D37" w:rsidRPr="00E71123" w:rsidRDefault="00753D37" w:rsidP="00A14A96">
      <w:pPr>
        <w:jc w:val="center"/>
        <w:rPr>
          <w:b/>
        </w:rPr>
      </w:pPr>
    </w:p>
    <w:p w:rsidR="00753D37" w:rsidRDefault="00753D37" w:rsidP="00A14A96">
      <w:pPr>
        <w:jc w:val="both"/>
      </w:pPr>
      <w:r>
        <w:t xml:space="preserve">1. Il servizio di igiene urbana è disciplinato con apposito Regolamento di gestione adottato ai sensi  delle  normative  vigenti,  a  cui  si  fa  riferimento  per  tutti  gli  aspetti  che  rilevano  ai  fini dell’applicazione del tributo. </w:t>
      </w:r>
    </w:p>
    <w:p w:rsidR="00753D37" w:rsidRDefault="00753D37" w:rsidP="00A14A96">
      <w:pPr>
        <w:jc w:val="both"/>
      </w:pPr>
      <w:r>
        <w:t xml:space="preserve">2. Il tributo è applicato per intero anche nelle zone esterne alla perimetrazione in cui è istituito il servizio  di  raccolta  dei  rifiuti,  come  individuata  nell’ambito  del  Regolamento di gestione, quando, di fatto, il servizio sia attuato. </w:t>
      </w:r>
    </w:p>
    <w:p w:rsidR="00753D37" w:rsidRDefault="00753D37" w:rsidP="00A14A96">
      <w:pPr>
        <w:jc w:val="both"/>
      </w:pPr>
      <w:r>
        <w:t xml:space="preserve">3. Gli occupanti o detentori degli insediamenti comunque situati fuori dall’area di raccolta sono tenuti  ad  utilizzare  il  servizio  pubblico  di  nettezza  urbana,  conferendo  i  rifiuti  avviati  allo smaltimento nei centri di raccolta più vicini. </w:t>
      </w:r>
    </w:p>
    <w:p w:rsidR="00753D37" w:rsidRDefault="00753D37" w:rsidP="00A14A96">
      <w:pPr>
        <w:jc w:val="both"/>
      </w:pPr>
      <w:r>
        <w:t xml:space="preserve">4.  Ove  il  servizio  di  raccolta,  sebbene  attivato,  non  sia  svolto  nella  zona  di  ubicazione dell’immobile  occupato,  ovvero  sia  effettuato  in  grave  violazione  delle  prescrizioni  del Regolamento  di  gestione,  relativamente  alle  distanze  e/o  capacità  dei  contenitori  ed  alla frequenza della raccolta, il tributo è dovuto in misura ridotta, pari al 40%. </w:t>
      </w:r>
    </w:p>
    <w:p w:rsidR="00753D37" w:rsidRDefault="00753D37" w:rsidP="00A14A96">
      <w:pPr>
        <w:jc w:val="both"/>
      </w:pPr>
      <w:r>
        <w:t>Tale riduzione si applica anche nel caso in cui il più vicino punto di raccolta, rientrante nella zona  perimetrata o di fatto servita,  sia  collocato  ad  una  distanza  superiore  a  quella  massima prevista nell’ambito del Regolamento di gestione, a partire dalla strada servita.</w:t>
      </w:r>
    </w:p>
    <w:p w:rsidR="00753D37" w:rsidRDefault="00753D37" w:rsidP="00A14A96">
      <w:pPr>
        <w:jc w:val="both"/>
      </w:pPr>
      <w:r>
        <w:t xml:space="preserve">5. Nelle zone esterne al centro abitato, nelle quali il normale servizio di raccolta sia limitato, sulla base di apposito provvedimento amministrativo, a determinati periodi stagionali, il tributo sui rifiuti è dovuto in relazione al solo periodo di svolgimento del servizio. </w:t>
      </w:r>
    </w:p>
    <w:p w:rsidR="00753D37" w:rsidRDefault="00753D37" w:rsidP="00A14A96">
      <w:pPr>
        <w:jc w:val="both"/>
      </w:pPr>
      <w:r>
        <w:t>6.  Resta  ferma  la  disciplina  del  tributo  dovuto  per  il  servizio  di  gestione  dei  rifiuti  delle istituzioni  scolastiche,  di  cui  all’articolo  33</w:t>
      </w:r>
      <w:r w:rsidRPr="000B727E">
        <w:rPr>
          <w:i/>
        </w:rPr>
        <w:t>bis</w:t>
      </w:r>
      <w:r>
        <w:t xml:space="preserve">  D.L.  31  dicembre  2007  n.  248,  convertito  con modificazioni  dalla  L.  28  febbraio  2008  n.  31.  Il  costo  relativo  alla  gestione  dei  rifiuti  delle istituzioni scolastiche è sottratto dal costo che deve essere coperto con la Tari. </w:t>
      </w:r>
    </w:p>
    <w:p w:rsidR="00753D37" w:rsidRDefault="00753D37" w:rsidP="00A14A96">
      <w:pPr>
        <w:jc w:val="both"/>
      </w:pPr>
      <w:r>
        <w:t xml:space="preserve"> </w:t>
      </w:r>
    </w:p>
    <w:p w:rsidR="00753D37" w:rsidRPr="00E71123" w:rsidRDefault="00753D37" w:rsidP="00A14A96">
      <w:pPr>
        <w:jc w:val="center"/>
        <w:rPr>
          <w:b/>
        </w:rPr>
      </w:pPr>
      <w:r w:rsidRPr="00E71123">
        <w:rPr>
          <w:b/>
        </w:rPr>
        <w:t>TITOLO II</w:t>
      </w:r>
    </w:p>
    <w:p w:rsidR="00753D37" w:rsidRPr="005F41DA" w:rsidRDefault="00753D37" w:rsidP="005F41DA">
      <w:pPr>
        <w:jc w:val="center"/>
        <w:rPr>
          <w:b/>
        </w:rPr>
      </w:pPr>
      <w:r w:rsidRPr="00E71123">
        <w:rPr>
          <w:b/>
        </w:rPr>
        <w:t>SOGGETTO ATTIVO E PASSIVO DEL TRIBUTO</w:t>
      </w:r>
    </w:p>
    <w:p w:rsidR="00753D37" w:rsidRPr="00E71123" w:rsidRDefault="00753D37" w:rsidP="00A14A96">
      <w:pPr>
        <w:jc w:val="center"/>
        <w:rPr>
          <w:b/>
        </w:rPr>
      </w:pPr>
      <w:r>
        <w:rPr>
          <w:b/>
        </w:rPr>
        <w:t>Articolo 8</w:t>
      </w:r>
    </w:p>
    <w:p w:rsidR="00753D37" w:rsidRDefault="00753D37" w:rsidP="00A14A96">
      <w:pPr>
        <w:jc w:val="center"/>
        <w:rPr>
          <w:b/>
        </w:rPr>
      </w:pPr>
      <w:r w:rsidRPr="00E71123">
        <w:rPr>
          <w:b/>
        </w:rPr>
        <w:t>Soggetto attivo del tributo</w:t>
      </w:r>
    </w:p>
    <w:p w:rsidR="00753D37" w:rsidRPr="00E71123" w:rsidRDefault="00753D37" w:rsidP="00A14A96">
      <w:pPr>
        <w:jc w:val="center"/>
        <w:rPr>
          <w:b/>
        </w:rPr>
      </w:pPr>
    </w:p>
    <w:p w:rsidR="00753D37" w:rsidRDefault="00753D37" w:rsidP="00A14A96">
      <w:pPr>
        <w:jc w:val="both"/>
      </w:pPr>
      <w:r>
        <w:t xml:space="preserve">1. Soggetto attivo dell’obbligazione tributaria è il Comune nel cui territorio insiste, interamente o prevalentemente, la superficie degli immobili assoggettabili al tributo.  </w:t>
      </w:r>
    </w:p>
    <w:p w:rsidR="00753D37" w:rsidRDefault="00753D37" w:rsidP="00A14A96"/>
    <w:p w:rsidR="00753D37" w:rsidRPr="00E71123" w:rsidRDefault="00753D37" w:rsidP="00A14A96">
      <w:pPr>
        <w:jc w:val="center"/>
        <w:rPr>
          <w:b/>
        </w:rPr>
      </w:pPr>
      <w:r>
        <w:rPr>
          <w:b/>
        </w:rPr>
        <w:t>Articolo 9</w:t>
      </w:r>
    </w:p>
    <w:p w:rsidR="00753D37" w:rsidRDefault="00753D37" w:rsidP="00A14A96">
      <w:pPr>
        <w:jc w:val="center"/>
        <w:rPr>
          <w:b/>
        </w:rPr>
      </w:pPr>
      <w:r w:rsidRPr="00E71123">
        <w:rPr>
          <w:b/>
        </w:rPr>
        <w:t>Soggetto passivo del tributo</w:t>
      </w:r>
    </w:p>
    <w:p w:rsidR="00753D37" w:rsidRPr="00E71123" w:rsidRDefault="00753D37" w:rsidP="00A14A96">
      <w:pPr>
        <w:jc w:val="center"/>
        <w:rPr>
          <w:b/>
        </w:rPr>
      </w:pPr>
    </w:p>
    <w:p w:rsidR="00753D37" w:rsidRDefault="00753D37" w:rsidP="00A14A96">
      <w:pPr>
        <w:jc w:val="both"/>
      </w:pPr>
      <w:r>
        <w:t xml:space="preserve">1.  La  Tari  è  dovuta  da  coloro  che  occupano  o  detengono  i  locali  o  le  aree  scoperte  di  cui  al presente articolo, con vincolo di solidarietà tra i componenti del nucleo familiare o tra coloro che usano in comune i locali o le aree stesse. </w:t>
      </w:r>
    </w:p>
    <w:p w:rsidR="00753D37" w:rsidRDefault="00753D37" w:rsidP="00A14A96">
      <w:pPr>
        <w:jc w:val="both"/>
      </w:pPr>
      <w:r>
        <w:t xml:space="preserve">2. Per le utenze domestiche e non domestiche si considera obbligato, in via principale, colui che presenta la dichiarazione relativa all’occupazione, conduzione o detenzione, anche di fatto, dei locali ed aree suscettibili di produrre rifiuti. </w:t>
      </w:r>
    </w:p>
    <w:p w:rsidR="00753D37" w:rsidRDefault="00753D37" w:rsidP="00A14A96">
      <w:pPr>
        <w:jc w:val="both"/>
      </w:pPr>
      <w:r>
        <w:t xml:space="preserve">3. Per le utenze domestiche, in mancanza dell’obbligato in via principale, si considera obbligato l’intestatario della scheda di famiglia o di convivenza risultante all’anagrafe della popolazione, per i residenti, e il soggetto che occupa, conduce o detiene di fatto i locali o superfici soggette al tributo, per i non residenti. </w:t>
      </w:r>
    </w:p>
    <w:p w:rsidR="00753D37" w:rsidRDefault="00753D37" w:rsidP="00A14A96">
      <w:pPr>
        <w:jc w:val="both"/>
      </w:pPr>
      <w:r>
        <w:t xml:space="preserve">4. Per le utenze non domestiche si considera obbligato, in mancanza del dichiarante, il soggetto legalmente responsabile. </w:t>
      </w:r>
    </w:p>
    <w:p w:rsidR="00753D37" w:rsidRDefault="00753D37" w:rsidP="00A14A96">
      <w:pPr>
        <w:jc w:val="both"/>
      </w:pPr>
      <w:r>
        <w:lastRenderedPageBreak/>
        <w:t xml:space="preserve">5.  Per  le  parti  comuni  di  condominio  individuate  dall’articolo  1117  cod.  civ.  ed  occupate  o condotte in via esclusiva da singoli condomini, il tributo è dovuto dagli occupanti o conduttori delle medesime. </w:t>
      </w:r>
    </w:p>
    <w:p w:rsidR="00753D37" w:rsidRDefault="00753D37" w:rsidP="00A14A96">
      <w:pPr>
        <w:jc w:val="both"/>
      </w:pPr>
      <w:r>
        <w:t xml:space="preserve">6. In caso di utilizzi temporanei di durata non superiore a sei mesi nel corso dello stesso anno solare, il  tributo  è dovuto  soltanto  dal  possessore  dei locali  e  delle  aree a  titolo  di  proprietà, usufrutto, uso, abitazione, superficie.  </w:t>
      </w:r>
    </w:p>
    <w:p w:rsidR="00753D37" w:rsidRDefault="00753D37" w:rsidP="00A14A96">
      <w:pPr>
        <w:jc w:val="both"/>
      </w:pPr>
      <w:r>
        <w:t xml:space="preserve">7. Nel caso di locali in multiproprietà e di centri commerciali, come definiti dall’art. 4, comma 1, lett. g) D.Lgs. 114/1998, il soggetto che gestisce i servizi comuni è responsabile del versamento del tributo dovuto per i locali ed aree scoperte di uso comune e per i locali ed aree scoperte in uso esclusivo ai singoli occupanti o detentori, fermi restando nei confronti di questi ultimi, gli altri  obblighi  o  diritti  derivanti  dal  rapporto  tributario  riguardante  i  locali  e  le  aree  in  uso esclusivo.  </w:t>
      </w:r>
    </w:p>
    <w:p w:rsidR="00753D37" w:rsidRDefault="00753D37" w:rsidP="00A14A96">
      <w:r>
        <w:t xml:space="preserve"> </w:t>
      </w:r>
    </w:p>
    <w:p w:rsidR="00753D37" w:rsidRPr="00E71123" w:rsidRDefault="00753D37" w:rsidP="00A14A96">
      <w:pPr>
        <w:jc w:val="center"/>
        <w:rPr>
          <w:b/>
        </w:rPr>
      </w:pPr>
      <w:r w:rsidRPr="00E71123">
        <w:rPr>
          <w:b/>
        </w:rPr>
        <w:t>TITOLO III</w:t>
      </w:r>
    </w:p>
    <w:p w:rsidR="00753D37" w:rsidRPr="005F41DA" w:rsidRDefault="00753D37" w:rsidP="005F41DA">
      <w:pPr>
        <w:jc w:val="center"/>
        <w:rPr>
          <w:b/>
        </w:rPr>
      </w:pPr>
      <w:r w:rsidRPr="00E71123">
        <w:rPr>
          <w:b/>
        </w:rPr>
        <w:t>DETERMINAZIONE E ARTICOLAZIONE DEL TRIBUTO</w:t>
      </w:r>
    </w:p>
    <w:p w:rsidR="00753D37" w:rsidRPr="00E71123" w:rsidRDefault="00753D37" w:rsidP="00A14A96">
      <w:pPr>
        <w:jc w:val="center"/>
        <w:rPr>
          <w:b/>
        </w:rPr>
      </w:pPr>
      <w:r>
        <w:rPr>
          <w:b/>
        </w:rPr>
        <w:t>Articolo 10</w:t>
      </w:r>
    </w:p>
    <w:p w:rsidR="00753D37" w:rsidRDefault="00753D37" w:rsidP="00A14A96">
      <w:pPr>
        <w:jc w:val="center"/>
        <w:rPr>
          <w:b/>
        </w:rPr>
      </w:pPr>
      <w:r w:rsidRPr="00E71123">
        <w:rPr>
          <w:b/>
        </w:rPr>
        <w:t>Decorrenza del tributo sui rifiuti</w:t>
      </w:r>
    </w:p>
    <w:p w:rsidR="00753D37" w:rsidRPr="00E71123" w:rsidRDefault="00753D37" w:rsidP="00A14A96">
      <w:pPr>
        <w:jc w:val="center"/>
        <w:rPr>
          <w:b/>
        </w:rPr>
      </w:pPr>
    </w:p>
    <w:p w:rsidR="00753D37" w:rsidRDefault="00753D37" w:rsidP="00A14A96">
      <w:pPr>
        <w:jc w:val="both"/>
      </w:pPr>
      <w:r>
        <w:t xml:space="preserve">1.  La  Tari  è  corrisposta  in  base  a  tariffa  commisurata  ad  anno  solare,  cui  corrisponde un’autonoma obbligazione tributaria. </w:t>
      </w:r>
    </w:p>
    <w:p w:rsidR="00753D37" w:rsidRDefault="00753D37" w:rsidP="00A14A96">
      <w:pPr>
        <w:jc w:val="both"/>
      </w:pPr>
      <w:r>
        <w:t xml:space="preserve">2. L’obbligazione decorre dal giorno in cui ha avuto inizio l’occupazione o la detenzione dei locali e  delle  aree  soggette  al  tributo  e  sussiste  sino  al  giorno  di  cessazione  dell’utenza,  purché opportunamente e tempestivamente dichiarata dal soggetto obbligato. </w:t>
      </w:r>
    </w:p>
    <w:p w:rsidR="00753D37" w:rsidRDefault="00753D37" w:rsidP="00A14A96">
      <w:pPr>
        <w:jc w:val="both"/>
      </w:pPr>
      <w:r>
        <w:t xml:space="preserve">3.  La  cessazione  nel  corso  dell’anno  della  conduzione  o  occupazione  dei  locali  e  delle  aree soggetti  al  tributo,  ove  non  tempestivamente  denunciata  oppure  ove  la  denuncia  sia  stata omessa, comporta il diritto alla cessazione dell’applicazione del tributo a decorrere dal giorno successivo alla presentazione della tardiva denuncia di cessazione, ovvero dal giorno successivo all’accertata  cessazione  da  parte  dell’Ufficio  della  conduzione  o  occupazione  dei  locali  e  delle aree scoperte soggetti al tributo. </w:t>
      </w:r>
    </w:p>
    <w:p w:rsidR="00753D37" w:rsidRDefault="00753D37" w:rsidP="00A14A96">
      <w:pPr>
        <w:jc w:val="both"/>
      </w:pPr>
      <w:r>
        <w:t xml:space="preserve">4. In caso di mancata presentazione della denuncia nei termini previsti dal presente regolamento con riferimento all’anno di cessazione, il tributo non è dovuto per la annualità successive, ove l’utente che ha tardivamente prodotto denuncia di cessazione dimostri di non aver continuato l’occupazione o la detenzione dei locali e delle aree imponibili, ovvero qualora il tributo sia stato assolto dell’utente subentrante. </w:t>
      </w:r>
    </w:p>
    <w:p w:rsidR="00753D37" w:rsidRDefault="00753D37" w:rsidP="00A14A96">
      <w:r>
        <w:t xml:space="preserve"> </w:t>
      </w:r>
    </w:p>
    <w:p w:rsidR="00753D37" w:rsidRPr="00E71123" w:rsidRDefault="00753D37" w:rsidP="00A14A96">
      <w:pPr>
        <w:jc w:val="center"/>
        <w:rPr>
          <w:b/>
        </w:rPr>
      </w:pPr>
      <w:r>
        <w:rPr>
          <w:b/>
        </w:rPr>
        <w:t>Articolo 11</w:t>
      </w:r>
    </w:p>
    <w:p w:rsidR="00753D37" w:rsidRDefault="00753D37" w:rsidP="00A14A96">
      <w:pPr>
        <w:jc w:val="center"/>
        <w:rPr>
          <w:b/>
        </w:rPr>
      </w:pPr>
      <w:r w:rsidRPr="00E71123">
        <w:rPr>
          <w:b/>
        </w:rPr>
        <w:t>Commisurazione e gettito complessivo del tributo annuale</w:t>
      </w:r>
    </w:p>
    <w:p w:rsidR="00753D37" w:rsidRPr="00E71123" w:rsidRDefault="00753D37" w:rsidP="00A14A96">
      <w:pPr>
        <w:jc w:val="center"/>
        <w:rPr>
          <w:b/>
        </w:rPr>
      </w:pPr>
    </w:p>
    <w:p w:rsidR="00753D37" w:rsidRDefault="00753D37" w:rsidP="00A14A96">
      <w:pPr>
        <w:jc w:val="both"/>
      </w:pPr>
      <w:r>
        <w:t xml:space="preserve">1.  Ai  sensi  dell’art.  1,  comma  652  L.  147/2013,  la  Tari  è  commisurata  alle  quantità  e  qualità medie ordinarie di rifiuti prodotti per unità di superficie, in relazione agli usi e alla tipologia di attività svolte, nonché al costo del servizio sui rifiuti, avvalendosi altresì dei criteri determinati dal  D.P.R.  158/1999  ed  assicurando,  ove  possibile,  agevolazioni  per  le  utenze  domestiche,  ai </w:t>
      </w:r>
    </w:p>
    <w:p w:rsidR="00753D37" w:rsidRDefault="00753D37" w:rsidP="00A14A96">
      <w:pPr>
        <w:jc w:val="both"/>
      </w:pPr>
      <w:r>
        <w:t xml:space="preserve">sensi dell’art. 1, comma 658 L. 147/2013. </w:t>
      </w:r>
    </w:p>
    <w:p w:rsidR="00753D37" w:rsidRDefault="00753D37" w:rsidP="00A14A96">
      <w:pPr>
        <w:jc w:val="both"/>
      </w:pPr>
      <w:r>
        <w:t xml:space="preserve">2. Le categorie tariffarie, articolate per fasce di «utenze domestiche» e «utenze non domestiche» sono riportate in calce al presente Regolamento quale «Allegato A», per farne parte integrante e sostanziale. </w:t>
      </w:r>
    </w:p>
    <w:p w:rsidR="00753D37" w:rsidRDefault="00753D37" w:rsidP="00A14A96">
      <w:pPr>
        <w:jc w:val="both"/>
      </w:pPr>
      <w:r>
        <w:t xml:space="preserve">Le relative tariffe sono definite secondo criteri razionali, ferma restando la possibilità, sulla base di quanto previsto dall’art. 1, comma 652 L. 147/2013, di adottare criteri di commisurazione delle  tariffe  basati  su  metodi  alternativi  al  D.P.R.  158/1999,  che  garantiscano  il  rispetto  del principio  «chi  inquina  paga»,  sancito  dall’articolo  14  della  Direttiva  2008/98/CE  relativa  ai rifiuti.  [3]  </w:t>
      </w:r>
    </w:p>
    <w:p w:rsidR="00753D37" w:rsidRDefault="00753D37" w:rsidP="00A14A96">
      <w:pPr>
        <w:jc w:val="both"/>
      </w:pPr>
      <w:r>
        <w:lastRenderedPageBreak/>
        <w:t xml:space="preserve">3.  Qualora  non  siano  presenti  adeguati  strumenti  di  misurazione  della  quantità  di  rifiuti conferiti, i costi determinati in applicazione della tariffa del tributo, sono tuttavia ripartiti nelle misure  riportate  nella  deliberazione  di  approvazione  del  Piano  finanziario  e  delle  tariffe  del tributo sui rifiuti. </w:t>
      </w:r>
    </w:p>
    <w:p w:rsidR="00753D37" w:rsidRDefault="00753D37" w:rsidP="00A14A96">
      <w:pPr>
        <w:jc w:val="both"/>
      </w:pPr>
      <w:r>
        <w:t xml:space="preserve">4.  Le  tariffe  sono  composte  da  una  quota  fissa  determinata  in  relazione  alle  componenti essenziali del costo del servizio di gestione dei rifiuti, riferite in particolare agli investimenti per le opere ed ai relativi ammortamenti, e da una quota variabile rapportata alle quantità di rifiuti conferiti,  al  servizio  fornito  e  all’entità  dei  costi  di  gestione,  in  modo  che  sia  assicurata  la copertura integrale dei costi di investimento e di esercizio. </w:t>
      </w:r>
    </w:p>
    <w:p w:rsidR="00753D37" w:rsidRDefault="00753D37" w:rsidP="00A14A96">
      <w:pPr>
        <w:jc w:val="both"/>
      </w:pPr>
      <w:r>
        <w:t xml:space="preserve">5.  Le  tariffe  sono  determinate  annualmente  dall’organo  competente,  entro  il  termine  di approvazione stabilito dalla legge, sulla base del piano finanziario predisposto dal Gestore del servizio. </w:t>
      </w:r>
    </w:p>
    <w:p w:rsidR="00753D37" w:rsidRDefault="00753D37" w:rsidP="00A14A96">
      <w:pPr>
        <w:jc w:val="both"/>
      </w:pPr>
      <w:r>
        <w:t xml:space="preserve">6. Le tariffe vengono determinate avvalendosi dei dati degli utenti come risultanti dai dati più aggiornati in possesso dal Comune, all’atto della predisposizione delle tariffe stesse. Per tutte le variazioni  avvenute  nel  corso  dell’anno  vengono  comunque  utilizzate  le  tariffe  stabilite  per l’anno  in  corso,  fatta  salva  l’introduzione  da  parte  del  Comune  di  variazioni  retroattive  delle </w:t>
      </w:r>
    </w:p>
    <w:p w:rsidR="00753D37" w:rsidRDefault="00753D37" w:rsidP="00A14A96">
      <w:pPr>
        <w:jc w:val="both"/>
      </w:pPr>
      <w:r>
        <w:t xml:space="preserve">tariffe da utilizzarsi per la quantificazione del tributo dovuto per l’intero anno. </w:t>
      </w:r>
    </w:p>
    <w:p w:rsidR="00753D37" w:rsidRDefault="00753D37" w:rsidP="00A14A96">
      <w:pPr>
        <w:jc w:val="both"/>
      </w:pPr>
      <w:r>
        <w:t xml:space="preserve">7. La deliberazione con la quale sono determinate le tariffe di cui al precedente comma deve recare  l’indicazione  delle  ragioni  dei  rapporti  stabiliti  tra  le  tariffe,  i  dati  consuntivi e previsionali relativi ai costi del servizio, discriminati in base alla loro classificazione economica. </w:t>
      </w:r>
    </w:p>
    <w:p w:rsidR="00753D37" w:rsidRDefault="00753D37" w:rsidP="00A14A96">
      <w:pPr>
        <w:jc w:val="both"/>
      </w:pPr>
      <w:r>
        <w:t xml:space="preserve">8. Ai sensi dell’art. 1, comma 169 L. 296/2006, in caso di mancata deliberazione, le tariffe in vigore si intendono confermate anche per l’anno successivo. </w:t>
      </w:r>
    </w:p>
    <w:p w:rsidR="00753D37" w:rsidRDefault="00753D37" w:rsidP="00A14A96">
      <w:pPr>
        <w:jc w:val="both"/>
      </w:pPr>
      <w:r>
        <w:t xml:space="preserve">9. Nell’ipotesi in cui il Comune non dovesse approvare nei termini di legge il Piano finanziario annuale,  ovvero  non  dovesse  provvedere  ad  adeguare  le  tariffe  per  le  utenze,  il  regolare svolgimento del servizio dovrà comunque essere garantito da parte del gestore. </w:t>
      </w:r>
    </w:p>
    <w:p w:rsidR="00753D37" w:rsidRDefault="00753D37" w:rsidP="00A14A96">
      <w:pPr>
        <w:jc w:val="both"/>
      </w:pPr>
      <w:r>
        <w:t xml:space="preserve">10. Qualora, nel corso dell’anno, comprovati eventi imprevedibili e contingenti, non dipendenti dal  Comune  e/o  dal  gestore,  determinassero  minori  entrate  ovvero  un  costo di gestione del servizio  superiore  a  quello  preventivato  in  sede  di  determinazione  delle  tariffe,  tali  da  non consentire l’integrale copertura del costo del servizio ai sensi delle norme vigenti, il Comune, previa  verifica  dell’esistenza  di  eventuali  economie  nella  gestione  del  servizio,  che  possano evitare  la  modifica  tariffaria,  potrà  provvedere  a  modificare  le  tariffe  entro  il  31  dicembre dell’anno di riferimento, con proprio provvedimento motivato, ai sensi dell’art. 54, comma 1 </w:t>
      </w:r>
      <w:r w:rsidRPr="00E71123">
        <w:rPr>
          <w:i/>
        </w:rPr>
        <w:t>bis</w:t>
      </w:r>
      <w:r>
        <w:t xml:space="preserve"> D.lgs. 446/1997, con richiesta di conguaglio a carico dei soggetti obbligati al pagamento. </w:t>
      </w:r>
    </w:p>
    <w:p w:rsidR="00753D37" w:rsidRDefault="00753D37" w:rsidP="00A14A96">
      <w:pPr>
        <w:jc w:val="both"/>
      </w:pPr>
      <w:r>
        <w:t xml:space="preserve">La modifica tariffaria non ha comunque effetto retroattivo, salva diversa disposizione di legge che preveda la possibilità di attribuire efficacia retroattiva alle tariffe approvate in corso d’anno, successivamente all’approvazione del bilancio preventivo. </w:t>
      </w:r>
    </w:p>
    <w:p w:rsidR="00753D37" w:rsidRDefault="00753D37" w:rsidP="00A14A96">
      <w:r>
        <w:t xml:space="preserve"> </w:t>
      </w:r>
    </w:p>
    <w:p w:rsidR="00753D37" w:rsidRPr="00E71123" w:rsidRDefault="00753D37" w:rsidP="00A14A96">
      <w:pPr>
        <w:jc w:val="center"/>
        <w:rPr>
          <w:b/>
        </w:rPr>
      </w:pPr>
      <w:r w:rsidRPr="00E71123">
        <w:rPr>
          <w:b/>
        </w:rPr>
        <w:t xml:space="preserve">Articolo </w:t>
      </w:r>
      <w:r>
        <w:rPr>
          <w:b/>
        </w:rPr>
        <w:t>12</w:t>
      </w:r>
    </w:p>
    <w:p w:rsidR="00753D37" w:rsidRDefault="00753D37" w:rsidP="005F41DA">
      <w:pPr>
        <w:jc w:val="center"/>
        <w:rPr>
          <w:b/>
        </w:rPr>
      </w:pPr>
      <w:r w:rsidRPr="00E71123">
        <w:rPr>
          <w:b/>
        </w:rPr>
        <w:t>Calcolo della tariffa per le utenze domestiche</w:t>
      </w:r>
    </w:p>
    <w:p w:rsidR="00753D37" w:rsidRPr="00E71123" w:rsidRDefault="00753D37" w:rsidP="005F41DA">
      <w:pPr>
        <w:jc w:val="center"/>
        <w:rPr>
          <w:b/>
        </w:rPr>
      </w:pPr>
    </w:p>
    <w:p w:rsidR="00753D37" w:rsidRDefault="00753D37" w:rsidP="00A14A96">
      <w:pPr>
        <w:jc w:val="both"/>
      </w:pPr>
      <w:r>
        <w:t xml:space="preserve">1. Ai sensi del D.P.R. 158/1999 quale criterio di commisurazione delle tariffe, la parte fissa  della  tariffa  per  le  utenze  domestiche  si  calcola,  secondo  quanto  previsto  al  punto  4.1 dell’allegato 1) al D.P.R. 158/1999 e come specificato dall’apposita deliberazione della Regione ai sensi dell’art. 11 della L.R. 31/2007, prendendo a riferimento l’importo dovuto da ogni singola utenza,  ponderato  sulla  base  di  un  coefficiente  di  adattamento  relativo  al  numero  degli occupanti (Ka(n)) ed alla superficie dei locali occupati o condotti, in modo da privilegiare i nuclei familiari più numerosi e le minori dimensioni dei locali. </w:t>
      </w:r>
    </w:p>
    <w:p w:rsidR="00753D37" w:rsidRDefault="00753D37" w:rsidP="00A14A96">
      <w:pPr>
        <w:jc w:val="both"/>
      </w:pPr>
      <w:r>
        <w:t xml:space="preserve">2.  Allo  stesso modo, sulla base del D.P.R. 158/1999  quale criterio di commisurazione delle  tariffe,  la  parte  variabile  della  tariffa  per  le  utenze  domestiche  è  determinata,  secondo quanto  previsto  al  punto  4.2  dell’allegato  1)  al  D.P.R.  158/1999,  in  relazione  alla  quantità di rifiuti  </w:t>
      </w:r>
      <w:r>
        <w:lastRenderedPageBreak/>
        <w:t xml:space="preserve">differenziati  e  indifferenziati  prodotta  da  ciascuna  utenza,  determinata  applicando un coefficiente di adattamento (Kb(n)) in funzione del numero degli occupanti di ogni utenza. </w:t>
      </w:r>
    </w:p>
    <w:p w:rsidR="00753D37" w:rsidRDefault="00753D37" w:rsidP="00A14A96">
      <w:pPr>
        <w:jc w:val="both"/>
      </w:pPr>
      <w:r>
        <w:t xml:space="preserve">3.  Qualora  non  siano  presenti  adeguati  sistemi  di  misurazione  della  quantità  di  rifiuti effettivamente prodotti dalle singole utenze domestiche, si potrà applicare il sistema presuntivo disciplinato dal D.P.R. 158/1999, assumendo il coefficiente di adattamento di cui alla tabella 2 dell’allegato 1) al suddetto D.P.R. 158/1999, da stabilirsi contestualmente alla determinazione della tariffa. </w:t>
      </w:r>
    </w:p>
    <w:p w:rsidR="00753D37" w:rsidRDefault="00753D37" w:rsidP="00A14A96">
      <w:pPr>
        <w:jc w:val="both"/>
      </w:pPr>
      <w:r>
        <w:t xml:space="preserve">4. Rimane tuttavia ferma la possibilità per il Comune di determinare le tariffe relative a locali accessori agli immobili ad uso abitativo sulla base di un importo ridotto o percentuale rispetto alla  tariffa  dell’utenza  domestica  di  riferimento,  da  commisurare  alla  minore  capacità  di produrre rifiuti di tali locali accessori. </w:t>
      </w:r>
    </w:p>
    <w:p w:rsidR="00753D37" w:rsidRDefault="00753D37" w:rsidP="00A14A96"/>
    <w:p w:rsidR="00753D37" w:rsidRPr="00E71123" w:rsidRDefault="00753D37" w:rsidP="00A14A96">
      <w:pPr>
        <w:jc w:val="center"/>
        <w:rPr>
          <w:b/>
        </w:rPr>
      </w:pPr>
      <w:r w:rsidRPr="00372BB0">
        <w:rPr>
          <w:b/>
        </w:rPr>
        <w:t>A</w:t>
      </w:r>
      <w:r>
        <w:rPr>
          <w:b/>
        </w:rPr>
        <w:t>rticolo 13</w:t>
      </w:r>
    </w:p>
    <w:p w:rsidR="00753D37" w:rsidRDefault="00753D37" w:rsidP="00A14A96">
      <w:pPr>
        <w:jc w:val="center"/>
        <w:rPr>
          <w:b/>
        </w:rPr>
      </w:pPr>
      <w:r w:rsidRPr="00E71123">
        <w:rPr>
          <w:b/>
        </w:rPr>
        <w:t>Numero di occupanti</w:t>
      </w:r>
    </w:p>
    <w:p w:rsidR="00753D37" w:rsidRPr="00E71123" w:rsidRDefault="00753D37" w:rsidP="00A14A96">
      <w:pPr>
        <w:jc w:val="center"/>
        <w:rPr>
          <w:b/>
        </w:rPr>
      </w:pPr>
    </w:p>
    <w:p w:rsidR="00753D37" w:rsidRDefault="00753D37" w:rsidP="00A14A96">
      <w:pPr>
        <w:jc w:val="both"/>
      </w:pPr>
      <w:r>
        <w:t xml:space="preserve">1. Per il calcolo della tariffa di ogni utenza domestica occupata da un nucleo familiare residente nel Comune si fa riferimento, oltre che alla superficie, anche al numero di persone indicato nella denuncia. </w:t>
      </w:r>
    </w:p>
    <w:p w:rsidR="00753D37" w:rsidRDefault="00753D37" w:rsidP="00A14A96">
      <w:pPr>
        <w:jc w:val="both"/>
      </w:pPr>
      <w:r>
        <w:t xml:space="preserve">2. Per le unità immobiliari ad uso abitativo occupate da due o più nuclei familiari, la tariffa è calcolata con riferimento al numero complessivo degli occupanti l’alloggio, i quali sono tenuti alla presentazione della denuncia ed al pagamento con vincolo di solidarietà. </w:t>
      </w:r>
    </w:p>
    <w:p w:rsidR="00753D37" w:rsidRDefault="00753D37" w:rsidP="00A14A96">
      <w:pPr>
        <w:jc w:val="both"/>
      </w:pPr>
      <w:r>
        <w:t xml:space="preserve">3. Nel caso di utenze domestiche di residenti, non è quindi obbligatorio presentare la denuncia di variazione della composizione del numero dei componenti il nucleo familiare, in quanto la stessa sarà aggiornata d’ufficio sulla base delle risultanze anagrafiche delle persone residenti. </w:t>
      </w:r>
    </w:p>
    <w:p w:rsidR="00753D37" w:rsidRDefault="00753D37" w:rsidP="00A14A96">
      <w:pPr>
        <w:jc w:val="both"/>
      </w:pPr>
      <w:r>
        <w:t xml:space="preserve">4. Non deve allo stesso modo essere presentata denuncia di variazione per eventuali persone che si aggiungano agli occupanti l’immobile, qualora la loro permanenza nello stesso immobile non superi i sessanta giorni nell’arco dell’anno.  </w:t>
      </w:r>
    </w:p>
    <w:p w:rsidR="00753D37" w:rsidRDefault="00753D37" w:rsidP="00A14A96">
      <w:pPr>
        <w:jc w:val="both"/>
      </w:pPr>
      <w:r>
        <w:t xml:space="preserve">5. Non vengono considerati, o considerati in modo proporzionale all’effettivo periodo di assenza, al fine del calcolo della tariffa riguardante la famiglia anagrafica ove mantengano la residenza, con riferimento alla sola quota variabile della tariffa: </w:t>
      </w:r>
    </w:p>
    <w:p w:rsidR="00753D37" w:rsidRDefault="00753D37" w:rsidP="00A14A96">
      <w:pPr>
        <w:jc w:val="both"/>
      </w:pPr>
      <w:r>
        <w:t xml:space="preserve">–  gli utenti, iscritti come residenti presso l’anagrafe del Comune, per il periodo in cui dimorino stabilmente presso strutture per anziani, autorizzate ai sensi di legge; </w:t>
      </w:r>
    </w:p>
    <w:p w:rsidR="00753D37" w:rsidRDefault="00753D37" w:rsidP="00A14A96">
      <w:pPr>
        <w:jc w:val="both"/>
      </w:pPr>
      <w:r>
        <w:t xml:space="preserve">–  gli utenti, iscritti come residenti presso l’anagrafe del Comune, per il periodo in cui svolgano attività  di  studio  o  di  lavoro  all’estero,  previa  presentazione  di  adeguata  documentazione giustificativa; </w:t>
      </w:r>
    </w:p>
    <w:p w:rsidR="00753D37" w:rsidRDefault="00753D37" w:rsidP="00A14A96">
      <w:pPr>
        <w:jc w:val="both"/>
      </w:pPr>
      <w:r>
        <w:t xml:space="preserve">–  i soggetti iscritti all’A.I.R.E., ovvero i soggetti che risiedano o abbiano la propria dimora per più di sei mesi all’anno in località ubicata fuori dal territorio nazionale, a condizione che tale presupposto sia specificato nella denuncia originaria, integrativa o di variazione, indicando il luogo  di  residenza  o  dimora  abituale  all’estero  e  dichiarando  espressamente  di  non  voler cedere l’alloggio posseduto nel Comune in locazione o in comodato. </w:t>
      </w:r>
    </w:p>
    <w:p w:rsidR="00753D37" w:rsidRDefault="00753D37" w:rsidP="00A14A96">
      <w:pPr>
        <w:jc w:val="both"/>
      </w:pPr>
      <w:r>
        <w:t xml:space="preserve">6.  In  sede  di  prima  applicazione  della  tariffa,  il  numero  degli  occupanti  l’alloggio  è  così determinato: </w:t>
      </w:r>
    </w:p>
    <w:p w:rsidR="00753D37" w:rsidRDefault="00753D37" w:rsidP="00A14A96">
      <w:pPr>
        <w:jc w:val="both"/>
      </w:pPr>
      <w:r>
        <w:t xml:space="preserve">–  per i residenti, è desunto d’ufficio sulla base dei dati forniti dall’anagrafe comunale; </w:t>
      </w:r>
    </w:p>
    <w:p w:rsidR="00753D37" w:rsidRDefault="00753D37" w:rsidP="00A14A96">
      <w:pPr>
        <w:jc w:val="both"/>
      </w:pPr>
      <w:r>
        <w:t xml:space="preserve">–  per  i  non  residenti,  ovvero  per  le  unità  tenute  a  disposizione  dai  residenti,  la  tariffa  è determinata in base alla superficie dell’immobile, a fronte di una tariffa unitaria che non tiene conto del numero di occupanti. </w:t>
      </w:r>
    </w:p>
    <w:p w:rsidR="00753D37" w:rsidRDefault="00753D37" w:rsidP="00A14A96">
      <w:pPr>
        <w:jc w:val="both"/>
      </w:pPr>
      <w:r>
        <w:t xml:space="preserve">Il Comune può stabilire una tariffa progressivamente più elevata con riferimento alle maggiori dimensioni dell’immobile. </w:t>
      </w:r>
    </w:p>
    <w:p w:rsidR="00753D37" w:rsidRDefault="00753D37" w:rsidP="00A14A96">
      <w:pPr>
        <w:jc w:val="both"/>
      </w:pPr>
      <w:r>
        <w:t xml:space="preserve">7. Nel caso di utilizzi temporanei di durata non superiore a sei mesi nel corso dello stesso anno solare,  ove  il  conduttore  dell’immobile  non  vi  abbia  acquisito  la  residenza,  l’obbligo  di presentazione della dichiarazione contenente l’indicazione del numero degli occupanti incombe in  </w:t>
      </w:r>
      <w:r>
        <w:lastRenderedPageBreak/>
        <w:t xml:space="preserve">via  solidale  sul  proprietario  e/o  titolare  di  diritto  reale  sull’immobile,  in  quanto  soggetto passivo d’imposta, e sul conduttore dello stesso immobile. </w:t>
      </w:r>
    </w:p>
    <w:p w:rsidR="00753D37" w:rsidRDefault="00753D37" w:rsidP="00A14A96"/>
    <w:p w:rsidR="00753D37" w:rsidRPr="00E71123" w:rsidRDefault="00753D37" w:rsidP="00A14A96">
      <w:pPr>
        <w:jc w:val="center"/>
        <w:rPr>
          <w:b/>
        </w:rPr>
      </w:pPr>
      <w:r w:rsidRPr="00E71123">
        <w:rPr>
          <w:b/>
        </w:rPr>
        <w:t>Articolo 1</w:t>
      </w:r>
      <w:r>
        <w:rPr>
          <w:b/>
        </w:rPr>
        <w:t>4</w:t>
      </w:r>
    </w:p>
    <w:p w:rsidR="00753D37" w:rsidRDefault="00753D37" w:rsidP="00A14A96">
      <w:pPr>
        <w:jc w:val="center"/>
        <w:rPr>
          <w:b/>
        </w:rPr>
      </w:pPr>
      <w:r w:rsidRPr="00E71123">
        <w:rPr>
          <w:b/>
        </w:rPr>
        <w:t>Calcolo della tariffa per le utenze non domestiche</w:t>
      </w:r>
    </w:p>
    <w:p w:rsidR="00753D37" w:rsidRPr="00E71123" w:rsidRDefault="00753D37" w:rsidP="00A14A96">
      <w:pPr>
        <w:jc w:val="center"/>
        <w:rPr>
          <w:b/>
        </w:rPr>
      </w:pPr>
    </w:p>
    <w:p w:rsidR="00753D37" w:rsidRDefault="00753D37" w:rsidP="00A14A96">
      <w:pPr>
        <w:jc w:val="both"/>
      </w:pPr>
      <w:r>
        <w:t xml:space="preserve">1. Ai sensi del D.P.R. 158/1999 quale criterio di commisurazione delle tariffe, la parte fissa della tariffa per le utenze non domestiche si calcola, secondo quanto previsto al punto 4.3 dell’allegato  1)  al  D.P.R.  158/1999,  nonché  dall’apposita  deliberazione  della  Regione  ai  sensi dell’art.  11  della  L.R.  31/2007,  potendosi  assumere  come  termine  di  riferimento  l’importo dovuto da ogni singola utenza, ponderato sulla base di un coefficiente relativo alla potenziale produzione  di  rifiuti  connessa  alla  tipologia  di  attività  (Kc(ap)),  per  unità  di  superficie assoggettabile a tariffa. </w:t>
      </w:r>
    </w:p>
    <w:p w:rsidR="00753D37" w:rsidRDefault="00753D37" w:rsidP="00A14A96">
      <w:pPr>
        <w:jc w:val="both"/>
      </w:pPr>
      <w:r>
        <w:t xml:space="preserve">2.  Allo  stesso modo, in caso  di utilizzo  del D.P.R. 158/1999  quale criterio di commisurazione delle tariffe, la parte variabile della tariffa per le utenze non domestiche è determinata sulla base delle  quantità  di  rifiuti  effettivamente  conferiti  da  ogni  singola  utenza.  Qualora  non  siano presenti  sistemi  di  misurazione  delle  quantità  di  rifiuti  effettivamente  conferiti  dalle  singole utenze  non  domestiche,  si  applica  il  sistema  presuntivo  disciplinato  dal  D.P.R.  158/1999, potendosi  assumere  come  termine  di  riferimento  per  singola  tipologia  di  attività,  secondo quanto  previsto  al  punto  4.4  dell’allegato  1)  al D.P.R.  158/1999, un  coefficiente  potenziale  di </w:t>
      </w:r>
    </w:p>
    <w:p w:rsidR="00753D37" w:rsidRDefault="00753D37" w:rsidP="00A14A96">
      <w:pPr>
        <w:jc w:val="both"/>
      </w:pPr>
      <w:r>
        <w:t xml:space="preserve">produzione che tenga conto della quantità di rifiuto minima e massima connessa alla tipologia di attività (Kd(ap)), da stabilirsi contestualmente alla determinazione della tariffa. </w:t>
      </w:r>
    </w:p>
    <w:p w:rsidR="00753D37" w:rsidRDefault="00753D37" w:rsidP="00A14A96">
      <w:pPr>
        <w:jc w:val="both"/>
      </w:pPr>
      <w:r>
        <w:t xml:space="preserve">3.  Per  le  tipologie  di  utenza  non  domestica,  non  espressamente  individuate  nelle  categorie previste  dal  D.P.R. 158/1999,  i  coefficienti  kc(ap) e Kd(ap) sono  applicati  considerando l’analogia  della  potenzialità  di  produzione  dei  rifiuti  rispetto  a  tipologie  di  utenze  similari, secondo  la  comune  esperienza  ovvero  sulla  base  di  presunzioni  semplici  di  cui  all’art.  2729 Codice civile, derivanti da precise e concordanti analogie. </w:t>
      </w:r>
    </w:p>
    <w:p w:rsidR="00753D37" w:rsidRDefault="00753D37" w:rsidP="00A14A96">
      <w:pPr>
        <w:jc w:val="both"/>
      </w:pPr>
      <w:r>
        <w:t xml:space="preserve">4. Rimane tuttavia ferma la possibilità per il Comune di determinare le tariffe relative a locali e superfici  operative  accessorie  degli  immobili  a  cui  le  stesse  sono  asservite  sulla  base  di  un importo percentuale rispetto alla tariffa dell’attività di riferimento, da commisurare alla minore capacità di produrre rifiuti di tali locali e superfici operative accessorie. </w:t>
      </w:r>
    </w:p>
    <w:p w:rsidR="00753D37" w:rsidRPr="00DF4BC2" w:rsidRDefault="00753D37" w:rsidP="00A14A96">
      <w:pPr>
        <w:jc w:val="both"/>
      </w:pPr>
      <w:r>
        <w:t xml:space="preserve"> </w:t>
      </w:r>
    </w:p>
    <w:p w:rsidR="00753D37" w:rsidRDefault="00753D37" w:rsidP="00A14A96">
      <w:pPr>
        <w:jc w:val="center"/>
        <w:rPr>
          <w:b/>
        </w:rPr>
      </w:pPr>
    </w:p>
    <w:p w:rsidR="00753D37" w:rsidRPr="0053037A" w:rsidRDefault="00753D37" w:rsidP="00A14A96">
      <w:pPr>
        <w:jc w:val="center"/>
        <w:rPr>
          <w:b/>
        </w:rPr>
      </w:pPr>
      <w:r>
        <w:rPr>
          <w:b/>
        </w:rPr>
        <w:t>Articolo 15</w:t>
      </w:r>
    </w:p>
    <w:p w:rsidR="00753D37" w:rsidRDefault="00753D37" w:rsidP="00A14A96">
      <w:pPr>
        <w:jc w:val="center"/>
        <w:rPr>
          <w:b/>
        </w:rPr>
      </w:pPr>
      <w:r w:rsidRPr="0053037A">
        <w:rPr>
          <w:b/>
        </w:rPr>
        <w:t>Tributo ambientale</w:t>
      </w:r>
    </w:p>
    <w:p w:rsidR="00753D37" w:rsidRPr="0053037A" w:rsidRDefault="00753D37" w:rsidP="00A14A96">
      <w:pPr>
        <w:jc w:val="center"/>
        <w:rPr>
          <w:b/>
        </w:rPr>
      </w:pPr>
    </w:p>
    <w:p w:rsidR="00753D37" w:rsidRDefault="00753D37" w:rsidP="00A14A96">
      <w:pPr>
        <w:jc w:val="both"/>
      </w:pPr>
      <w:r>
        <w:t xml:space="preserve">1. Ai sensi dell’art. 1, comma 666 L. 147/2013, è fatta salva l’applicazione del tributo provinciale per l’esercizio delle funzioni di tutela, protezione ed igiene dell’ambiente di cui all’art. 19 D.Lgs. 504/1992. </w:t>
      </w:r>
    </w:p>
    <w:p w:rsidR="00753D37" w:rsidRDefault="00753D37" w:rsidP="00A14A96">
      <w:pPr>
        <w:jc w:val="both"/>
      </w:pPr>
      <w:r>
        <w:t>2. Il tributo provinciale, commisurato alla superficie dei locali ed aree assoggettabili a tributo, è applicato nella misura percentuale deliberata dalla provincia sull’importo del tributo.</w:t>
      </w:r>
    </w:p>
    <w:p w:rsidR="00753D37" w:rsidRDefault="00753D37" w:rsidP="00A14A96">
      <w:r>
        <w:t xml:space="preserve"> </w:t>
      </w:r>
    </w:p>
    <w:p w:rsidR="00753D37" w:rsidRPr="0053037A" w:rsidRDefault="00753D37" w:rsidP="00A14A96">
      <w:pPr>
        <w:jc w:val="center"/>
        <w:rPr>
          <w:b/>
        </w:rPr>
      </w:pPr>
      <w:r w:rsidRPr="0053037A">
        <w:rPr>
          <w:b/>
        </w:rPr>
        <w:t>TITOLO IV</w:t>
      </w:r>
    </w:p>
    <w:p w:rsidR="00753D37" w:rsidRPr="0053037A" w:rsidRDefault="00753D37" w:rsidP="00A14A96">
      <w:pPr>
        <w:jc w:val="center"/>
        <w:rPr>
          <w:b/>
        </w:rPr>
      </w:pPr>
      <w:r w:rsidRPr="0053037A">
        <w:rPr>
          <w:b/>
        </w:rPr>
        <w:t>ESCLUSIONI, AGEVOLAZIONI E RIDUZIONI</w:t>
      </w:r>
    </w:p>
    <w:p w:rsidR="00753D37" w:rsidRDefault="00753D37" w:rsidP="00A14A96">
      <w:r>
        <w:t xml:space="preserve"> </w:t>
      </w:r>
    </w:p>
    <w:p w:rsidR="00753D37" w:rsidRPr="0053037A" w:rsidRDefault="00753D37" w:rsidP="00A14A96">
      <w:pPr>
        <w:jc w:val="center"/>
        <w:rPr>
          <w:b/>
        </w:rPr>
      </w:pPr>
      <w:r>
        <w:rPr>
          <w:b/>
        </w:rPr>
        <w:t>Articolo 16</w:t>
      </w:r>
    </w:p>
    <w:p w:rsidR="00753D37" w:rsidRDefault="00753D37" w:rsidP="00A14A96">
      <w:pPr>
        <w:jc w:val="center"/>
        <w:rPr>
          <w:b/>
        </w:rPr>
      </w:pPr>
      <w:r w:rsidRPr="0053037A">
        <w:rPr>
          <w:b/>
        </w:rPr>
        <w:t>Esclusione dal tributo</w:t>
      </w:r>
    </w:p>
    <w:p w:rsidR="00753D37" w:rsidRPr="0053037A" w:rsidRDefault="00753D37" w:rsidP="00A14A96">
      <w:pPr>
        <w:jc w:val="center"/>
        <w:rPr>
          <w:b/>
        </w:rPr>
      </w:pPr>
    </w:p>
    <w:p w:rsidR="00753D37" w:rsidRDefault="00753D37" w:rsidP="00A14A96">
      <w:pPr>
        <w:jc w:val="both"/>
      </w:pPr>
      <w:r>
        <w:t xml:space="preserve">1.  Non  sono  soggetti  al  tributo  i  locali  e  le  aree  che  non  possono  produrre  rifiuti  per  la  loro natura,  come  luoghi  impraticabili,  interclusi  o  in  abbandono,  non  soggetti  a manutenzione o stabilmente muniti di attrezzature che impediscono la produzione di rifiuti.  </w:t>
      </w:r>
    </w:p>
    <w:p w:rsidR="00753D37" w:rsidRDefault="00753D37" w:rsidP="00A14A96">
      <w:pPr>
        <w:jc w:val="both"/>
      </w:pPr>
    </w:p>
    <w:p w:rsidR="00753D37" w:rsidRDefault="00753D37" w:rsidP="00A14A96">
      <w:pPr>
        <w:jc w:val="both"/>
      </w:pPr>
      <w:r>
        <w:lastRenderedPageBreak/>
        <w:t xml:space="preserve">2. Sono pertanto esclusi, ai sensi di tale disposizione, a titolo esemplificativo: </w:t>
      </w:r>
    </w:p>
    <w:p w:rsidR="00753D37" w:rsidRDefault="00753D37" w:rsidP="00A14A96">
      <w:pPr>
        <w:jc w:val="both"/>
      </w:pPr>
      <w:r>
        <w:t xml:space="preserve">a) centrali  termiche  e  locali  riservati  ad  impianti  tecnologici,  quali  cabine  elettriche,  vani ascensori, centrali frigorifere, locali di essiccazione e stagionatura (senza lavorazione), silos e simili, ove non si abbia, di regola, presenza umana; </w:t>
      </w:r>
    </w:p>
    <w:p w:rsidR="00753D37" w:rsidRDefault="00753D37" w:rsidP="00A14A96">
      <w:pPr>
        <w:jc w:val="both"/>
      </w:pPr>
      <w:r>
        <w:t xml:space="preserve">b) soffitte, ripostigli, stenditoi, lavanderie, legnaie e simili limitatamente alla parte del locale con altezza inferiore a metri 1,60, nel quale non sia possibile la permanenza; </w:t>
      </w:r>
    </w:p>
    <w:p w:rsidR="00753D37" w:rsidRDefault="00753D37" w:rsidP="00A14A96">
      <w:pPr>
        <w:jc w:val="both"/>
      </w:pPr>
      <w:r>
        <w:t xml:space="preserve">c)  balconi e terrazze scoperti. </w:t>
      </w:r>
    </w:p>
    <w:p w:rsidR="00753D37" w:rsidRDefault="00753D37" w:rsidP="00A14A96">
      <w:pPr>
        <w:jc w:val="both"/>
      </w:pPr>
      <w:r>
        <w:t xml:space="preserve">3. Non sono altresì soggetti al tributo i locali che non possono produrre rifiuti per il particolare uso  a  cui  sono  stabilmente  destinati,  come  locali  con  presenza  sporadica  dell’uomo  o  di produzione a ciclo chiuso, che non comportino la produzione di rifiuti in quantità apprezzabile. </w:t>
      </w:r>
    </w:p>
    <w:p w:rsidR="00753D37" w:rsidRDefault="00753D37" w:rsidP="00A14A96">
      <w:pPr>
        <w:jc w:val="both"/>
      </w:pPr>
      <w:r>
        <w:t xml:space="preserve">4.  Sono  altresì  esclusi,  ai  sensi  di  tale  disposizione,  le  parti  degli  impianti  sportivi  riservate all’esercizio dell’attività da parte dei soli praticanti, sia che detti impianti siano ubicati in aree scoperte  che  in  locali  coperti,  mentre  rimangono  imponibili  tutte  le  superfici  accessorie accessibili al pubblico ovvero destinate ad uso strumentale all’attività sportiva ovvero ancora le aree attrezzate per lo svolgimento dell’attività sportiva. </w:t>
      </w:r>
    </w:p>
    <w:p w:rsidR="00753D37" w:rsidRDefault="00753D37" w:rsidP="00A14A96">
      <w:pPr>
        <w:jc w:val="both"/>
      </w:pPr>
      <w:r>
        <w:t xml:space="preserve">5. Non sono infine soggetti al tributo i locali che non possono produrre rifiuti perché risultanti in obiettive condizioni di non utilizzabilità nel corso dell’anno. </w:t>
      </w:r>
    </w:p>
    <w:p w:rsidR="00753D37" w:rsidRDefault="00753D37" w:rsidP="00A14A96">
      <w:pPr>
        <w:jc w:val="both"/>
      </w:pPr>
      <w:r>
        <w:t xml:space="preserve">6. Sono pertanto esclusi, ai sensi di tale disposizione, a titolo esemplificativo: </w:t>
      </w:r>
    </w:p>
    <w:p w:rsidR="00753D37" w:rsidRDefault="00753D37" w:rsidP="00A14A96">
      <w:pPr>
        <w:jc w:val="both"/>
      </w:pPr>
      <w:r>
        <w:t xml:space="preserve">a) unità immobiliari ad uso abitativo che risultino contestualmente chiuse, disabitate e prive di utenze (acqua, gas, energia elettrica); </w:t>
      </w:r>
    </w:p>
    <w:p w:rsidR="00753D37" w:rsidRDefault="00753D37" w:rsidP="00A14A96">
      <w:pPr>
        <w:jc w:val="both"/>
      </w:pPr>
      <w:r>
        <w:t xml:space="preserve">b) fabbricati  danneggiati,  non  agibili,  in  ristrutturazione  e  in  costruzione,  purché  tale circostanza sia confermata da idonea documentazione. </w:t>
      </w:r>
    </w:p>
    <w:p w:rsidR="00753D37" w:rsidRDefault="00753D37" w:rsidP="00A14A96">
      <w:pPr>
        <w:jc w:val="both"/>
      </w:pPr>
      <w:r>
        <w:t xml:space="preserve">7.  Le  circostanze  di  cui  al  precedente  comma  comportano  la  non  assoggettabilità  al  tributo soltanto qualora siano indicate nella denuncia originaria o di variazione e debitamente accertate in base ad elementi obiettivi direttamente rilevabili o ad idonea documentazione. </w:t>
      </w:r>
    </w:p>
    <w:p w:rsidR="00753D37" w:rsidRDefault="00753D37" w:rsidP="00A14A96">
      <w:pPr>
        <w:jc w:val="both"/>
      </w:pPr>
      <w:r>
        <w:t xml:space="preserve">8.  Infine,  sono  esclusi  dal  tributo  i  locali  e  le  aree  scoperte  per  i  quali  non  sussiste l’obbligo dell’ordinario conferimento dei rifiuti solidi urbani e assimilati da avviarsi allo smaltimento, per effetto di norme legislative o regolamentari, di ordinanze in materia sanitaria, ambientale o di protezione civile ovvero di accordi internazionali riguardanti organi di Stati esteri. </w:t>
      </w:r>
    </w:p>
    <w:p w:rsidR="00753D37" w:rsidRDefault="00753D37" w:rsidP="00A14A96">
      <w:pPr>
        <w:jc w:val="both"/>
      </w:pPr>
    </w:p>
    <w:p w:rsidR="00753D37" w:rsidRDefault="00753D37" w:rsidP="00A14A96">
      <w:pPr>
        <w:jc w:val="both"/>
      </w:pPr>
    </w:p>
    <w:p w:rsidR="00753D37" w:rsidRPr="00A30518" w:rsidRDefault="00753D37" w:rsidP="00A14A96">
      <w:pPr>
        <w:jc w:val="center"/>
        <w:rPr>
          <w:b/>
        </w:rPr>
      </w:pPr>
      <w:r>
        <w:rPr>
          <w:b/>
        </w:rPr>
        <w:t>Articolo 17</w:t>
      </w:r>
    </w:p>
    <w:p w:rsidR="00753D37" w:rsidRDefault="00753D37" w:rsidP="00A14A96">
      <w:pPr>
        <w:jc w:val="center"/>
        <w:rPr>
          <w:b/>
        </w:rPr>
      </w:pPr>
      <w:r>
        <w:rPr>
          <w:b/>
        </w:rPr>
        <w:t xml:space="preserve">Esclusione per produzione di rifiuti non conferibili al pubblico servizio </w:t>
      </w:r>
    </w:p>
    <w:p w:rsidR="00753D37" w:rsidRDefault="00753D37" w:rsidP="00A14A96">
      <w:pPr>
        <w:jc w:val="center"/>
        <w:rPr>
          <w:b/>
        </w:rPr>
      </w:pPr>
    </w:p>
    <w:p w:rsidR="00753D37" w:rsidRPr="0087641D" w:rsidRDefault="00753D37" w:rsidP="0087641D">
      <w:pPr>
        <w:autoSpaceDE w:val="0"/>
        <w:autoSpaceDN w:val="0"/>
        <w:adjustRightInd w:val="0"/>
        <w:jc w:val="both"/>
      </w:pPr>
      <w:r w:rsidRPr="0087641D">
        <w:t>1. Nella determinazione della superficie tassabile delle utenze non domestiche non si tiene conto di quella parte ove si formano di regola, ossia in via continuativa e nettamente prevalente, rifiuti speciali non assimilati e/o pericolosi, oppure sostanze escl</w:t>
      </w:r>
      <w:r>
        <w:t>use dalla normativa sui rifiuti</w:t>
      </w:r>
      <w:r w:rsidRPr="0087641D">
        <w:t>, al cui smaltimento sono tenuti a provvedere a proprie spese i relativi produttori.</w:t>
      </w:r>
    </w:p>
    <w:p w:rsidR="00753D37" w:rsidRPr="0087641D" w:rsidRDefault="00753D37" w:rsidP="0087641D">
      <w:pPr>
        <w:autoSpaceDE w:val="0"/>
        <w:autoSpaceDN w:val="0"/>
        <w:adjustRightInd w:val="0"/>
      </w:pPr>
      <w:r w:rsidRPr="0087641D">
        <w:t>2. Non sono in particolare, soggette a tariffa:</w:t>
      </w:r>
    </w:p>
    <w:p w:rsidR="00753D37" w:rsidRPr="0087641D" w:rsidRDefault="00753D37" w:rsidP="0087641D">
      <w:pPr>
        <w:autoSpaceDE w:val="0"/>
        <w:autoSpaceDN w:val="0"/>
        <w:adjustRightInd w:val="0"/>
      </w:pPr>
      <w:r w:rsidRPr="0087641D">
        <w:t>a) le superfici adibite all’allevamento di animali;</w:t>
      </w:r>
    </w:p>
    <w:p w:rsidR="00753D37" w:rsidRPr="0087641D" w:rsidRDefault="00753D37" w:rsidP="0087641D">
      <w:pPr>
        <w:autoSpaceDE w:val="0"/>
        <w:autoSpaceDN w:val="0"/>
        <w:adjustRightInd w:val="0"/>
      </w:pPr>
      <w:r w:rsidRPr="0087641D">
        <w:t>b) le superfici agricole produttive di paglia, sfalci e potature, nonché altro materiale agricolo o</w:t>
      </w:r>
    </w:p>
    <w:p w:rsidR="00753D37" w:rsidRPr="0087641D" w:rsidRDefault="00753D37" w:rsidP="0087641D">
      <w:pPr>
        <w:autoSpaceDE w:val="0"/>
        <w:autoSpaceDN w:val="0"/>
        <w:adjustRightInd w:val="0"/>
        <w:jc w:val="both"/>
      </w:pPr>
      <w:r w:rsidRPr="0087641D">
        <w:t>forestale naturale non pericoloso utilizzati in agricoltura o nella selvicoltura, quali legnaie, fienili e simili depositi di prodotti agricoli;</w:t>
      </w:r>
    </w:p>
    <w:p w:rsidR="00753D37" w:rsidRPr="0087641D" w:rsidRDefault="00753D37" w:rsidP="0087641D">
      <w:pPr>
        <w:autoSpaceDE w:val="0"/>
        <w:autoSpaceDN w:val="0"/>
        <w:adjustRightInd w:val="0"/>
        <w:jc w:val="both"/>
      </w:pPr>
      <w:r w:rsidRPr="0087641D">
        <w:t>c) le superfici delle strutture sanitarie pubbliche e private adibite, come attestato da certificazione del direttore sanitario, a: sale operatorie, laboratori di radiologia, di radioterapia e simili, reparti, sale di degenza che ospitano pazienti affetti da malattie infettive.</w:t>
      </w:r>
    </w:p>
    <w:p w:rsidR="00753D37" w:rsidRDefault="00753D37" w:rsidP="00535E12">
      <w:pPr>
        <w:autoSpaceDE w:val="0"/>
        <w:autoSpaceDN w:val="0"/>
        <w:adjustRightInd w:val="0"/>
        <w:jc w:val="both"/>
      </w:pPr>
      <w:r>
        <w:t>3</w:t>
      </w:r>
      <w:r w:rsidRPr="0087641D">
        <w:t xml:space="preserve">. Relativamente alle attività di seguito indicate, qualora sia documentata una contestuale produzione di rifiuti urbani o assimilati e di rifiuti speciali non assimilati o di sostanze comunque non conferibili al pubblico servizio, ma non sia obiettivamente possibile o sia sommamente difficoltoso individuare le superfici escluse da tributo, la superficie imponibile è calcolata </w:t>
      </w:r>
      <w:r w:rsidRPr="0087641D">
        <w:lastRenderedPageBreak/>
        <w:t>forfetariamente, applicando all’intera superficie su cui l’attività è svolta le percentuali di abbattimento indicate nel seguente elenco:</w:t>
      </w:r>
    </w:p>
    <w:p w:rsidR="00753D37" w:rsidRPr="0087641D" w:rsidRDefault="00753D37" w:rsidP="0087641D">
      <w:pPr>
        <w:autoSpaceDE w:val="0"/>
        <w:autoSpaceDN w:val="0"/>
        <w:adjustRightInd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9"/>
        <w:gridCol w:w="4889"/>
      </w:tblGrid>
      <w:tr w:rsidR="00753D37" w:rsidRPr="0087641D" w:rsidTr="00555BEE">
        <w:tc>
          <w:tcPr>
            <w:tcW w:w="4889" w:type="dxa"/>
          </w:tcPr>
          <w:p w:rsidR="00753D37" w:rsidRPr="0087641D" w:rsidRDefault="00753D37" w:rsidP="00555BEE">
            <w:pPr>
              <w:autoSpaceDE w:val="0"/>
              <w:autoSpaceDN w:val="0"/>
              <w:adjustRightInd w:val="0"/>
            </w:pPr>
          </w:p>
          <w:p w:rsidR="00753D37" w:rsidRPr="0087641D" w:rsidRDefault="00753D37" w:rsidP="00555BEE">
            <w:pPr>
              <w:autoSpaceDE w:val="0"/>
              <w:autoSpaceDN w:val="0"/>
              <w:adjustRightInd w:val="0"/>
            </w:pPr>
            <w:r w:rsidRPr="0087641D">
              <w:t>ATTIVITA’</w:t>
            </w:r>
          </w:p>
        </w:tc>
        <w:tc>
          <w:tcPr>
            <w:tcW w:w="4889" w:type="dxa"/>
          </w:tcPr>
          <w:p w:rsidR="00753D37" w:rsidRPr="0087641D" w:rsidRDefault="00753D37" w:rsidP="00555BEE">
            <w:pPr>
              <w:autoSpaceDE w:val="0"/>
              <w:autoSpaceDN w:val="0"/>
              <w:adjustRightInd w:val="0"/>
            </w:pPr>
            <w:r w:rsidRPr="0087641D">
              <w:t>DETASSAZIONE</w:t>
            </w:r>
          </w:p>
        </w:tc>
      </w:tr>
      <w:tr w:rsidR="00753D37" w:rsidRPr="0087641D" w:rsidTr="00555BEE">
        <w:tc>
          <w:tcPr>
            <w:tcW w:w="4889" w:type="dxa"/>
          </w:tcPr>
          <w:p w:rsidR="00753D37" w:rsidRPr="0087641D" w:rsidRDefault="00753D37" w:rsidP="00555BEE">
            <w:pPr>
              <w:autoSpaceDE w:val="0"/>
              <w:autoSpaceDN w:val="0"/>
              <w:adjustRightInd w:val="0"/>
            </w:pPr>
            <w:r w:rsidRPr="0087641D">
              <w:t>Autocarrozzerie, autofficine riparazioni veicoli,</w:t>
            </w:r>
          </w:p>
          <w:p w:rsidR="00753D37" w:rsidRPr="0087641D" w:rsidRDefault="00753D37" w:rsidP="00555BEE">
            <w:pPr>
              <w:autoSpaceDE w:val="0"/>
              <w:autoSpaceDN w:val="0"/>
              <w:adjustRightInd w:val="0"/>
            </w:pPr>
            <w:r w:rsidRPr="0087641D">
              <w:t>autofficine elettrauto</w:t>
            </w:r>
          </w:p>
          <w:p w:rsidR="00753D37" w:rsidRPr="0087641D" w:rsidRDefault="00753D37" w:rsidP="00555BEE">
            <w:pPr>
              <w:autoSpaceDE w:val="0"/>
              <w:autoSpaceDN w:val="0"/>
              <w:adjustRightInd w:val="0"/>
            </w:pPr>
          </w:p>
        </w:tc>
        <w:tc>
          <w:tcPr>
            <w:tcW w:w="4889" w:type="dxa"/>
          </w:tcPr>
          <w:p w:rsidR="00753D37" w:rsidRPr="0087641D" w:rsidRDefault="00753D37" w:rsidP="00555BEE">
            <w:pPr>
              <w:autoSpaceDE w:val="0"/>
              <w:autoSpaceDN w:val="0"/>
              <w:adjustRightInd w:val="0"/>
            </w:pPr>
            <w:r>
              <w:t>15</w:t>
            </w:r>
            <w:r w:rsidRPr="0087641D">
              <w:t>%</w:t>
            </w:r>
          </w:p>
          <w:p w:rsidR="00753D37" w:rsidRPr="0087641D" w:rsidRDefault="00753D37" w:rsidP="00555BEE">
            <w:pPr>
              <w:autoSpaceDE w:val="0"/>
              <w:autoSpaceDN w:val="0"/>
              <w:adjustRightInd w:val="0"/>
            </w:pPr>
          </w:p>
        </w:tc>
      </w:tr>
      <w:tr w:rsidR="00753D37" w:rsidRPr="0087641D" w:rsidTr="00555BEE">
        <w:tc>
          <w:tcPr>
            <w:tcW w:w="4889" w:type="dxa"/>
          </w:tcPr>
          <w:p w:rsidR="00753D37" w:rsidRPr="0087641D" w:rsidRDefault="00753D37" w:rsidP="00555BEE">
            <w:pPr>
              <w:autoSpaceDE w:val="0"/>
              <w:autoSpaceDN w:val="0"/>
              <w:adjustRightInd w:val="0"/>
            </w:pPr>
            <w:r>
              <w:t>Attività artigianali</w:t>
            </w:r>
          </w:p>
        </w:tc>
        <w:tc>
          <w:tcPr>
            <w:tcW w:w="4889" w:type="dxa"/>
          </w:tcPr>
          <w:p w:rsidR="00753D37" w:rsidRPr="0087641D" w:rsidRDefault="00753D37" w:rsidP="00555BEE">
            <w:pPr>
              <w:autoSpaceDE w:val="0"/>
              <w:autoSpaceDN w:val="0"/>
              <w:adjustRightInd w:val="0"/>
            </w:pPr>
            <w:r>
              <w:t>15%</w:t>
            </w:r>
          </w:p>
        </w:tc>
      </w:tr>
      <w:tr w:rsidR="00753D37" w:rsidRPr="0087641D" w:rsidTr="00555BEE">
        <w:tc>
          <w:tcPr>
            <w:tcW w:w="4889" w:type="dxa"/>
          </w:tcPr>
          <w:p w:rsidR="00753D37" w:rsidRPr="0087641D" w:rsidRDefault="00753D37" w:rsidP="00555BEE">
            <w:pPr>
              <w:autoSpaceDE w:val="0"/>
              <w:autoSpaceDN w:val="0"/>
              <w:adjustRightInd w:val="0"/>
            </w:pPr>
            <w:r>
              <w:t>Attività industriali</w:t>
            </w:r>
          </w:p>
        </w:tc>
        <w:tc>
          <w:tcPr>
            <w:tcW w:w="4889" w:type="dxa"/>
          </w:tcPr>
          <w:p w:rsidR="00753D37" w:rsidRPr="0087641D" w:rsidRDefault="00753D37" w:rsidP="00555BEE">
            <w:pPr>
              <w:autoSpaceDE w:val="0"/>
              <w:autoSpaceDN w:val="0"/>
              <w:adjustRightInd w:val="0"/>
            </w:pPr>
            <w:r>
              <w:t>15%</w:t>
            </w:r>
          </w:p>
        </w:tc>
      </w:tr>
      <w:tr w:rsidR="00753D37" w:rsidRPr="0087641D" w:rsidTr="00555BEE">
        <w:tc>
          <w:tcPr>
            <w:tcW w:w="4889" w:type="dxa"/>
          </w:tcPr>
          <w:p w:rsidR="00753D37" w:rsidRPr="0087641D" w:rsidRDefault="00753D37" w:rsidP="00555BEE">
            <w:pPr>
              <w:autoSpaceDE w:val="0"/>
              <w:autoSpaceDN w:val="0"/>
              <w:adjustRightInd w:val="0"/>
            </w:pPr>
          </w:p>
        </w:tc>
        <w:tc>
          <w:tcPr>
            <w:tcW w:w="4889" w:type="dxa"/>
          </w:tcPr>
          <w:p w:rsidR="00753D37" w:rsidRPr="0087641D" w:rsidRDefault="00753D37" w:rsidP="00555BEE">
            <w:pPr>
              <w:autoSpaceDE w:val="0"/>
              <w:autoSpaceDN w:val="0"/>
              <w:adjustRightInd w:val="0"/>
            </w:pPr>
          </w:p>
        </w:tc>
      </w:tr>
      <w:tr w:rsidR="00753D37" w:rsidRPr="0087641D" w:rsidTr="00555BEE">
        <w:tc>
          <w:tcPr>
            <w:tcW w:w="4889" w:type="dxa"/>
          </w:tcPr>
          <w:p w:rsidR="00753D37" w:rsidRPr="0087641D" w:rsidRDefault="00753D37" w:rsidP="00555BEE">
            <w:pPr>
              <w:autoSpaceDE w:val="0"/>
              <w:autoSpaceDN w:val="0"/>
              <w:adjustRightInd w:val="0"/>
            </w:pPr>
          </w:p>
        </w:tc>
        <w:tc>
          <w:tcPr>
            <w:tcW w:w="4889" w:type="dxa"/>
          </w:tcPr>
          <w:p w:rsidR="00753D37" w:rsidRPr="0087641D" w:rsidRDefault="00753D37" w:rsidP="00555BEE">
            <w:pPr>
              <w:autoSpaceDE w:val="0"/>
              <w:autoSpaceDN w:val="0"/>
              <w:adjustRightInd w:val="0"/>
            </w:pPr>
          </w:p>
        </w:tc>
      </w:tr>
    </w:tbl>
    <w:p w:rsidR="00753D37" w:rsidRPr="0087641D" w:rsidRDefault="00753D37" w:rsidP="0087641D">
      <w:pPr>
        <w:autoSpaceDE w:val="0"/>
        <w:autoSpaceDN w:val="0"/>
        <w:adjustRightInd w:val="0"/>
      </w:pPr>
    </w:p>
    <w:p w:rsidR="00753D37" w:rsidRPr="0087641D" w:rsidRDefault="00753D37" w:rsidP="0087641D">
      <w:pPr>
        <w:autoSpaceDE w:val="0"/>
        <w:autoSpaceDN w:val="0"/>
        <w:adjustRightInd w:val="0"/>
        <w:jc w:val="both"/>
      </w:pPr>
      <w:r>
        <w:t>4</w:t>
      </w:r>
      <w:r w:rsidRPr="0087641D">
        <w:t>. Per fruire dell'esclusione prevista dai commi precedenti, gli interessati devono:</w:t>
      </w:r>
    </w:p>
    <w:p w:rsidR="00753D37" w:rsidRPr="0087641D" w:rsidRDefault="00753D37" w:rsidP="0087641D">
      <w:pPr>
        <w:autoSpaceDE w:val="0"/>
        <w:autoSpaceDN w:val="0"/>
        <w:adjustRightInd w:val="0"/>
        <w:jc w:val="both"/>
      </w:pPr>
      <w:r w:rsidRPr="0087641D">
        <w:t>a) indicare nella denuncia originaria o di variazione il ramo di attività e la sua classificazione (industriale, artigianale, commerciale, di servizio, ecc.), nonché le superfici di formazione dei rifiuti o sostanze, indicandone l’uso e le tipologie di rifiuti prodotti (urbani, assimilati agli urbani, speciali, pericolosi, sostanze escluse dalla normativa sui rifiuti) distinti per codice CER;</w:t>
      </w:r>
    </w:p>
    <w:p w:rsidR="00753D37" w:rsidRDefault="00753D37" w:rsidP="0087641D">
      <w:pPr>
        <w:autoSpaceDE w:val="0"/>
        <w:autoSpaceDN w:val="0"/>
        <w:adjustRightInd w:val="0"/>
        <w:jc w:val="both"/>
      </w:pPr>
      <w:r w:rsidRPr="0087641D">
        <w:t>b) comunicare entro il mese di febbraio dell’anno successivo a quello di riferimento i quantitativi di rifiuti prodotti nell’anno, distinti per codici CER, allegando la documentazione attestante lo smaltimento presso imprese a ciò abi</w:t>
      </w:r>
      <w:r>
        <w:t>litate, ai fini della verifica.</w:t>
      </w:r>
    </w:p>
    <w:p w:rsidR="00753D37" w:rsidRPr="0087641D" w:rsidRDefault="00753D37" w:rsidP="0087641D">
      <w:pPr>
        <w:autoSpaceDE w:val="0"/>
        <w:autoSpaceDN w:val="0"/>
        <w:adjustRightInd w:val="0"/>
        <w:jc w:val="both"/>
      </w:pPr>
      <w:r>
        <w:t>In presenza di una attività non prevista dal presente articolo, si utilizzerà il parametro di detassazione equivalente.</w:t>
      </w:r>
    </w:p>
    <w:p w:rsidR="00753D37" w:rsidRDefault="00753D37" w:rsidP="00A14A96"/>
    <w:p w:rsidR="00753D37" w:rsidRPr="00A30518" w:rsidRDefault="00753D37" w:rsidP="00A14A96">
      <w:pPr>
        <w:jc w:val="center"/>
        <w:rPr>
          <w:b/>
        </w:rPr>
      </w:pPr>
      <w:r>
        <w:rPr>
          <w:b/>
        </w:rPr>
        <w:t>Articolo 18</w:t>
      </w:r>
    </w:p>
    <w:p w:rsidR="00753D37" w:rsidRDefault="00753D37" w:rsidP="00A14A96">
      <w:pPr>
        <w:jc w:val="center"/>
        <w:rPr>
          <w:b/>
        </w:rPr>
      </w:pPr>
      <w:r w:rsidRPr="00A30518">
        <w:rPr>
          <w:b/>
        </w:rPr>
        <w:t>Esenzione dal tributo</w:t>
      </w:r>
    </w:p>
    <w:p w:rsidR="00753D37" w:rsidRPr="00A30518" w:rsidRDefault="00753D37" w:rsidP="00A14A96">
      <w:pPr>
        <w:jc w:val="center"/>
        <w:rPr>
          <w:b/>
        </w:rPr>
      </w:pPr>
    </w:p>
    <w:p w:rsidR="00753D37" w:rsidRDefault="00753D37" w:rsidP="00A14A96">
      <w:pPr>
        <w:jc w:val="both"/>
      </w:pPr>
      <w:r>
        <w:t xml:space="preserve">1. Sono esentati dal pagamento del tributo:   </w:t>
      </w:r>
    </w:p>
    <w:p w:rsidR="00753D37" w:rsidRDefault="00753D37" w:rsidP="00A14A96">
      <w:pPr>
        <w:jc w:val="both"/>
      </w:pPr>
      <w:r>
        <w:t xml:space="preserve">a) i locali od aree utilizzate per l’esercizio di culti ammessi nello Stato, con esclusione dei locali annessi ad uso abitativo o ad usi diversi da quello del culto in senso stretto; </w:t>
      </w:r>
    </w:p>
    <w:p w:rsidR="00753D37" w:rsidRDefault="00753D37" w:rsidP="00A14A96">
      <w:pPr>
        <w:jc w:val="both"/>
      </w:pPr>
      <w:r>
        <w:t xml:space="preserve">b) i locali e le aree occupati o detenuti a qualunque titolo dal Comune, adibiti esclusivamente a compiti istituzionali; </w:t>
      </w:r>
    </w:p>
    <w:p w:rsidR="00753D37" w:rsidRDefault="00753D37" w:rsidP="00D57061">
      <w:pPr>
        <w:autoSpaceDE w:val="0"/>
        <w:autoSpaceDN w:val="0"/>
        <w:adjustRightInd w:val="0"/>
      </w:pPr>
      <w:r>
        <w:t>2.</w:t>
      </w:r>
      <w:r w:rsidRPr="00D57061">
        <w:t xml:space="preserve"> </w:t>
      </w:r>
      <w:r>
        <w:t>I Comuni possono deliberare ulteriori agevolazioni rispetto a quelle indicate nel presente articolo</w:t>
      </w:r>
    </w:p>
    <w:p w:rsidR="00753D37" w:rsidRDefault="00753D37" w:rsidP="00D57061">
      <w:pPr>
        <w:autoSpaceDE w:val="0"/>
        <w:autoSpaceDN w:val="0"/>
        <w:adjustRightInd w:val="0"/>
      </w:pPr>
      <w:r>
        <w:t>che dovranno essere iscritte in bilancio come autorizzazioni di spesa e  la relativa copertura è</w:t>
      </w:r>
    </w:p>
    <w:p w:rsidR="00753D37" w:rsidRDefault="00753D37" w:rsidP="00D57061">
      <w:pPr>
        <w:autoSpaceDE w:val="0"/>
        <w:autoSpaceDN w:val="0"/>
        <w:adjustRightInd w:val="0"/>
      </w:pPr>
      <w:r>
        <w:t>assicurata da risorse diverse dai proventi del tributo relativo all’esercizio cui si riferisce tale</w:t>
      </w:r>
    </w:p>
    <w:p w:rsidR="00753D37" w:rsidRDefault="00753D37" w:rsidP="00D57061">
      <w:pPr>
        <w:jc w:val="both"/>
      </w:pPr>
      <w:r>
        <w:t>iscrizione.</w:t>
      </w:r>
    </w:p>
    <w:p w:rsidR="00753D37" w:rsidRDefault="00753D37" w:rsidP="00535E12">
      <w:pPr>
        <w:jc w:val="both"/>
      </w:pPr>
      <w:r>
        <w:t xml:space="preserve">3. Le esenzioni di cui al presente articolo sono iscritte in bilancio, in un importo massimo che non può eccedere il limite del 7 per cento del costo complessivo del servizio. </w:t>
      </w:r>
    </w:p>
    <w:p w:rsidR="00535E12" w:rsidRPr="00535E12" w:rsidRDefault="00535E12" w:rsidP="00535E12">
      <w:pPr>
        <w:jc w:val="both"/>
      </w:pPr>
    </w:p>
    <w:p w:rsidR="00753D37" w:rsidRDefault="00753D37" w:rsidP="00A14A96">
      <w:pPr>
        <w:jc w:val="center"/>
        <w:rPr>
          <w:b/>
        </w:rPr>
      </w:pPr>
    </w:p>
    <w:p w:rsidR="00753D37" w:rsidRPr="001743E2" w:rsidRDefault="00753D37" w:rsidP="00A14A96">
      <w:pPr>
        <w:jc w:val="center"/>
        <w:rPr>
          <w:b/>
        </w:rPr>
      </w:pPr>
      <w:r>
        <w:rPr>
          <w:b/>
        </w:rPr>
        <w:t>Articolo 19</w:t>
      </w:r>
    </w:p>
    <w:p w:rsidR="00753D37" w:rsidRDefault="00753D37" w:rsidP="00A14A96">
      <w:pPr>
        <w:jc w:val="center"/>
        <w:rPr>
          <w:b/>
        </w:rPr>
      </w:pPr>
      <w:r w:rsidRPr="001743E2">
        <w:rPr>
          <w:b/>
        </w:rPr>
        <w:t>Riduzioni tariffarie per particolari condizioni d’uso</w:t>
      </w:r>
    </w:p>
    <w:p w:rsidR="00753D37" w:rsidRPr="001743E2" w:rsidRDefault="00753D37" w:rsidP="00A14A96">
      <w:pPr>
        <w:jc w:val="center"/>
        <w:rPr>
          <w:b/>
        </w:rPr>
      </w:pPr>
    </w:p>
    <w:p w:rsidR="00753D37" w:rsidRDefault="00753D37" w:rsidP="00A14A96">
      <w:pPr>
        <w:jc w:val="both"/>
      </w:pPr>
      <w:r>
        <w:t xml:space="preserve">1. A decorrere dalla data di entrata in vigore del presente Regolamento, la Tari, per la sola parte variabile, è ridotta nel modo seguente: </w:t>
      </w:r>
    </w:p>
    <w:p w:rsidR="00753D37" w:rsidRDefault="00753D37" w:rsidP="00A14A96">
      <w:pPr>
        <w:jc w:val="both"/>
      </w:pPr>
      <w:r>
        <w:t xml:space="preserve">a) del  30%  per  i  locali  diversi  dalle  abitazioni  ed  aree  scoperte  operative  adibiti  ad  uso stagionale o ad uso non continuativo, ma ricorrente, risultante da licenza od autorizzazione rilasciata  dai  competenti  organi  per  l’esercizio  dell’attività.  La  presente  riduzione  non  è cumulabile  con  quella  prevista  a  favore  degli  immobili  situati  in  zone  esterne  al  centro abitato, in cui il servizio sia limitato a periodi stagionali; </w:t>
      </w:r>
    </w:p>
    <w:p w:rsidR="00753D37" w:rsidRDefault="00753D37" w:rsidP="00A14A96">
      <w:pPr>
        <w:jc w:val="both"/>
      </w:pPr>
      <w:r>
        <w:lastRenderedPageBreak/>
        <w:t xml:space="preserve">2.  Il  contribuente  è  tenuto  a  comunicare  il  venir  meno  delle  condizioni  per  l’attribuzione dell’agevolazione,  nei  termini  previsti  dal  presente  Regolamento  per  la  presentazione  della denuncia  di  variazione,  pena  il  recupero  del  maggior  tributo  dovuto,  con  applicazione  delle sanzioni previste per l’omessa denuncia.  </w:t>
      </w:r>
    </w:p>
    <w:p w:rsidR="00753D37" w:rsidRDefault="00753D37" w:rsidP="00A14A96">
      <w:pPr>
        <w:jc w:val="both"/>
      </w:pPr>
      <w:r>
        <w:t xml:space="preserve">3.  Le  riduzioni  di  cui  al  presente  articolo  sono  concesse  a  domanda  degli  interessati,  da presentarsi nel corso dell’anno, con effetto dal giorno successivo a quello della domanda. </w:t>
      </w:r>
    </w:p>
    <w:p w:rsidR="00753D37" w:rsidRDefault="00753D37" w:rsidP="00A14A96">
      <w:pPr>
        <w:jc w:val="both"/>
      </w:pPr>
      <w:r>
        <w:t xml:space="preserve">4. Anche le esenzioni di cui al presente articolo sono iscritte in bilancio come autorizzazioni di spesa, in un importo massimo che, cumulato con le autorizzazioni di spesa dirette a finanziare le esenzioni  di  cui  al  precedente  articolo,  non  può  eccedere  il  limite  del  7  per  cento  del  costo complessivo del servizio, e la relativa copertura è assicurata da risorse diverse dai proventi del tributo  relativo  all’esercizio  cui  si  riferisce  tale  iscrizione,  ferma  restando  la  possibilità  per  il Consiglio  comunale  di  stabilire  che  la  relativa  copertura  possa  essere  disposta  attraverso  la </w:t>
      </w:r>
    </w:p>
    <w:p w:rsidR="00753D37" w:rsidRDefault="00753D37" w:rsidP="00A14A96">
      <w:pPr>
        <w:jc w:val="both"/>
      </w:pPr>
      <w:r>
        <w:t xml:space="preserve">ripartizione dell’onere sull’intera platea dei contribuenti.  </w:t>
      </w:r>
    </w:p>
    <w:p w:rsidR="00753D37" w:rsidRDefault="00753D37" w:rsidP="00A14A96">
      <w:pPr>
        <w:jc w:val="both"/>
      </w:pPr>
      <w:r>
        <w:t xml:space="preserve"> </w:t>
      </w:r>
    </w:p>
    <w:p w:rsidR="00753D37" w:rsidRPr="00330465" w:rsidRDefault="00753D37" w:rsidP="00A14A96">
      <w:pPr>
        <w:jc w:val="center"/>
        <w:rPr>
          <w:b/>
        </w:rPr>
      </w:pPr>
      <w:r>
        <w:rPr>
          <w:b/>
        </w:rPr>
        <w:t>Articolo 20</w:t>
      </w:r>
    </w:p>
    <w:p w:rsidR="00753D37" w:rsidRPr="00330465" w:rsidRDefault="00753D37" w:rsidP="00A14A96">
      <w:pPr>
        <w:jc w:val="center"/>
        <w:rPr>
          <w:b/>
        </w:rPr>
      </w:pPr>
      <w:r w:rsidRPr="00330465">
        <w:rPr>
          <w:b/>
        </w:rPr>
        <w:t>Riduzioni tariffarie per minore produzione</w:t>
      </w:r>
    </w:p>
    <w:p w:rsidR="00753D37" w:rsidRDefault="00753D37" w:rsidP="00A14A96">
      <w:pPr>
        <w:jc w:val="center"/>
        <w:rPr>
          <w:b/>
        </w:rPr>
      </w:pPr>
      <w:r w:rsidRPr="00330465">
        <w:rPr>
          <w:b/>
        </w:rPr>
        <w:t>e per smalti</w:t>
      </w:r>
      <w:r>
        <w:rPr>
          <w:b/>
        </w:rPr>
        <w:t>mento in proprio di rifiuti</w:t>
      </w:r>
    </w:p>
    <w:p w:rsidR="00753D37" w:rsidRPr="00330465" w:rsidRDefault="00753D37" w:rsidP="00A14A96">
      <w:pPr>
        <w:jc w:val="center"/>
        <w:rPr>
          <w:b/>
        </w:rPr>
      </w:pPr>
    </w:p>
    <w:p w:rsidR="00753D37" w:rsidRDefault="00753D37" w:rsidP="00A14A96">
      <w:pPr>
        <w:jc w:val="both"/>
      </w:pPr>
      <w:r>
        <w:t xml:space="preserve">1.  Oltre  alle  riduzioni  di  tariffa  di  cui  all’articolo  precedente,  è  accordata  una  riduzione  della parte variabile della tariffa pari al 20% per le attività produttive, commerciali e di servizi, nel caso  in cui siano  documentate  spese  annue  o  rapportabili  a  base  annua non  inferiori al  20% della  tassa  dovuta  in  base  all’applicazione  della  tariffa  ordinaria,  sostenute  per  interventi tecnico–organizzativi  comportanti  una  accertata  minore  produzione  di  rifiuti  od  un pretrattamento volumetrico, selettivo o qualitativo, che agevoli lo smaltimento od il recupero da parte del gestore del servizio pubblico. </w:t>
      </w:r>
    </w:p>
    <w:p w:rsidR="00753D37" w:rsidRDefault="00753D37" w:rsidP="00A14A96">
      <w:pPr>
        <w:jc w:val="both"/>
      </w:pPr>
      <w:r>
        <w:t xml:space="preserve">2.  Analoga  riduzione  della  parte  variabile  della  tariffa  potrà  essere  accordata  per  le  attività produttive,  commerciali  e  di  servizi,  nel  caso  in  cui  siano  documentate  spese  annue  o rapportabili a base annua non inferiori al 20% della tassa dovuta in base all’applicazione della tariffa  ordinaria,  sostenute  per  lo  smaltimento  tramite  soggetti  terzi  autorizzati  di  rifiuti assimilati che non rientrino nel servizio di raccolta differenziata pubblica, ove tale smaltimento in proprio abbia determinato una oggettiva riduzione dei costi di raccolta e smaltimento per il gestore  del  servizio  pubblico,  pari  almeno  al  40%  della  tassa  dovuta  dalle  singole  attività produttive, commerciali e di servizi, a fronte delle quantità di rifiuti smaltiti direttamente dal produttore. </w:t>
      </w:r>
    </w:p>
    <w:p w:rsidR="00753D37" w:rsidRDefault="00753D37" w:rsidP="00A14A96">
      <w:pPr>
        <w:jc w:val="both"/>
      </w:pPr>
      <w:r>
        <w:t xml:space="preserve">3. Le riduzioni di cui ai precedenti commi, cumulabili tra loro, sono concesse su domanda degli interessati, debitamente documentata, da presentarsi nel corso dell’anno, con effetto dal primo bimestre solare successivo a quello della domanda. </w:t>
      </w:r>
    </w:p>
    <w:p w:rsidR="00753D37" w:rsidRDefault="00753D37" w:rsidP="00A14A96">
      <w:pPr>
        <w:jc w:val="both"/>
      </w:pPr>
      <w:r>
        <w:t xml:space="preserve">4. La differenziazione dei rifiuti da parte delle utenze, sia domestiche che non domestiche, non comporta il diritto ad alcuna riduzione della tassa, ove tale differenziazione ed il conseguente conferimento sia  adottata  in  relazione  a frazioni di  rifiuto  per  le  quali il soggetto  gestore  del servizio pubblico abbia attivato forme di recupero o riciclo nell’ambito del servizio di raccolta differenziata,  anche  mediante  raccolta  porta  a  porta,  costituendo  tale  preventiva differenziazione e la conseguente modalità di conferimento preciso obbligo degli utenti, al fine di garantire  il  raggiungimento  da  parte  del  Comune  delle  percentuali  di  raccolta  differenziata previste dalle vigenti normative. </w:t>
      </w:r>
    </w:p>
    <w:p w:rsidR="00753D37" w:rsidRDefault="00753D37" w:rsidP="005F41DA">
      <w:pPr>
        <w:jc w:val="both"/>
      </w:pPr>
      <w:r>
        <w:t xml:space="preserve">5. Allo stesso modo, la differenziazione dei rifiuti da parte delle utenze, sia domestiche che non domestiche, non comporta il diritto ad alcuna riduzione della tassa, ove abbia avuto per oggetto materie  prime  secondarie  aventi  discreto  valore  intrinseco,  che  siano  state  cedute  a  terzi  da parte del produttore a fronte di un corrispettivo economico. </w:t>
      </w:r>
    </w:p>
    <w:p w:rsidR="00753D37" w:rsidRDefault="00753D37" w:rsidP="00A14A96">
      <w:pPr>
        <w:jc w:val="center"/>
        <w:rPr>
          <w:b/>
        </w:rPr>
      </w:pPr>
    </w:p>
    <w:p w:rsidR="00753D37" w:rsidRDefault="00753D37" w:rsidP="00A14A96">
      <w:pPr>
        <w:jc w:val="center"/>
        <w:rPr>
          <w:b/>
        </w:rPr>
      </w:pPr>
    </w:p>
    <w:p w:rsidR="00535E12" w:rsidRDefault="00535E12" w:rsidP="00A14A96">
      <w:pPr>
        <w:jc w:val="center"/>
        <w:rPr>
          <w:b/>
        </w:rPr>
      </w:pPr>
    </w:p>
    <w:p w:rsidR="00753D37" w:rsidRPr="00330465" w:rsidRDefault="00753D37" w:rsidP="00A14A96">
      <w:pPr>
        <w:jc w:val="center"/>
        <w:rPr>
          <w:b/>
        </w:rPr>
      </w:pPr>
      <w:r>
        <w:rPr>
          <w:b/>
        </w:rPr>
        <w:lastRenderedPageBreak/>
        <w:t>Articolo 21</w:t>
      </w:r>
    </w:p>
    <w:p w:rsidR="00753D37" w:rsidRPr="00330465" w:rsidRDefault="00753D37" w:rsidP="005F41DA">
      <w:pPr>
        <w:jc w:val="center"/>
        <w:rPr>
          <w:b/>
        </w:rPr>
      </w:pPr>
      <w:r w:rsidRPr="00330465">
        <w:rPr>
          <w:b/>
        </w:rPr>
        <w:t>Riduzioni tariffarie per avvio al recupero dei rifiuti</w:t>
      </w:r>
    </w:p>
    <w:p w:rsidR="00753D37" w:rsidRDefault="00753D37" w:rsidP="00AF3487">
      <w:pPr>
        <w:autoSpaceDE w:val="0"/>
        <w:autoSpaceDN w:val="0"/>
        <w:adjustRightInd w:val="0"/>
        <w:rPr>
          <w:b/>
          <w:bCs/>
        </w:rPr>
      </w:pPr>
    </w:p>
    <w:p w:rsidR="00753D37" w:rsidRDefault="00753D37" w:rsidP="00C21181">
      <w:pPr>
        <w:autoSpaceDE w:val="0"/>
        <w:autoSpaceDN w:val="0"/>
        <w:adjustRightInd w:val="0"/>
        <w:jc w:val="both"/>
      </w:pPr>
      <w:r>
        <w:t>1. La quota variabile per le utenze non domestiche può essere ridotta a consuntivo in proporzione</w:t>
      </w:r>
      <w:r w:rsidR="00C21181">
        <w:t xml:space="preserve"> </w:t>
      </w:r>
      <w:r>
        <w:t>alle quantità di rifiuti assimilati che il produttore dimostri di aver avviato al recupero nell’anno di</w:t>
      </w:r>
      <w:r w:rsidR="00C21181">
        <w:t xml:space="preserve"> </w:t>
      </w:r>
      <w:r>
        <w:t>riferimento, mediante specifica attestazione rilasciata dall’impresa, a ciò abilitata, che ha effettuato</w:t>
      </w:r>
      <w:r w:rsidR="00C21181">
        <w:t xml:space="preserve"> </w:t>
      </w:r>
      <w:r>
        <w:t>l’attività di recupero.</w:t>
      </w:r>
    </w:p>
    <w:p w:rsidR="00753D37" w:rsidRDefault="00753D37" w:rsidP="00C21181">
      <w:pPr>
        <w:autoSpaceDE w:val="0"/>
        <w:autoSpaceDN w:val="0"/>
        <w:adjustRightInd w:val="0"/>
        <w:jc w:val="both"/>
      </w:pPr>
      <w:r>
        <w:t>2. Per «recupero» si intende, ai sensi dell’art. 183, comma 1, lett. t), del Decreto Legislativo 3 aprile</w:t>
      </w:r>
    </w:p>
    <w:p w:rsidR="00753D37" w:rsidRDefault="00753D37" w:rsidP="00C21181">
      <w:pPr>
        <w:jc w:val="both"/>
      </w:pPr>
      <w:r>
        <w:t>2006, n. 152, una qualsiasi operazione il cui principale risultato sia di permettere ai rifiuti di</w:t>
      </w:r>
      <w:r w:rsidR="00C21181">
        <w:t xml:space="preserve"> </w:t>
      </w:r>
      <w:r>
        <w:t>svolgere un ruolo utile, sostituendo altri materiali che sarebbero stati altrimenti utilizzati per</w:t>
      </w:r>
      <w:r w:rsidR="00C21181">
        <w:t xml:space="preserve"> </w:t>
      </w:r>
      <w:r>
        <w:t>assolvere una particolare funzione o di prepararli ad assolvere tale funzione, all'interno</w:t>
      </w:r>
      <w:r w:rsidR="00C21181">
        <w:t xml:space="preserve"> </w:t>
      </w:r>
      <w:r>
        <w:t>dell'impianto o nell'economia in generale.</w:t>
      </w:r>
    </w:p>
    <w:p w:rsidR="00753D37" w:rsidRDefault="00753D37" w:rsidP="00C21181">
      <w:pPr>
        <w:autoSpaceDE w:val="0"/>
        <w:autoSpaceDN w:val="0"/>
        <w:adjustRightInd w:val="0"/>
        <w:jc w:val="both"/>
      </w:pPr>
      <w:r>
        <w:t>3. La riduzione fruibile, in ogni caso non potrà essere superiore alla parte variabile della tariffa.</w:t>
      </w:r>
    </w:p>
    <w:p w:rsidR="00753D37" w:rsidRDefault="00753D37" w:rsidP="00C21181">
      <w:pPr>
        <w:autoSpaceDE w:val="0"/>
        <w:autoSpaceDN w:val="0"/>
        <w:adjustRightInd w:val="0"/>
        <w:jc w:val="both"/>
      </w:pPr>
      <w:r>
        <w:t>Alle aziende che si impegnano concretamente, mediante soggetti autorizzati, a garantire il riciclo</w:t>
      </w:r>
      <w:r w:rsidR="00C21181">
        <w:t xml:space="preserve"> </w:t>
      </w:r>
      <w:r>
        <w:t>dei propri rifiuti assimilati agli urbani, si applicheranno i seguenti coefficienti di riduzione:</w:t>
      </w:r>
    </w:p>
    <w:p w:rsidR="00753D37" w:rsidRDefault="00753D37" w:rsidP="00AF3487">
      <w:pPr>
        <w:autoSpaceDE w:val="0"/>
        <w:autoSpaceDN w:val="0"/>
        <w:adjustRightInd w:val="0"/>
      </w:pPr>
    </w:p>
    <w:tbl>
      <w:tblPr>
        <w:tblStyle w:val="Grigliatabella"/>
        <w:tblW w:w="0" w:type="auto"/>
        <w:tblLook w:val="01E0" w:firstRow="1" w:lastRow="1" w:firstColumn="1" w:lastColumn="1" w:noHBand="0" w:noVBand="0"/>
      </w:tblPr>
      <w:tblGrid>
        <w:gridCol w:w="4889"/>
        <w:gridCol w:w="4889"/>
      </w:tblGrid>
      <w:tr w:rsidR="00753D37" w:rsidTr="00AF3487">
        <w:tc>
          <w:tcPr>
            <w:tcW w:w="4889" w:type="dxa"/>
          </w:tcPr>
          <w:p w:rsidR="00753D37" w:rsidRDefault="00753D37" w:rsidP="00AF3487">
            <w:pPr>
              <w:autoSpaceDE w:val="0"/>
              <w:autoSpaceDN w:val="0"/>
              <w:adjustRightInd w:val="0"/>
            </w:pPr>
            <w:r>
              <w:t xml:space="preserve">fino a kg. 10.000 </w:t>
            </w:r>
          </w:p>
        </w:tc>
        <w:tc>
          <w:tcPr>
            <w:tcW w:w="4889" w:type="dxa"/>
          </w:tcPr>
          <w:p w:rsidR="00753D37" w:rsidRDefault="00753D37" w:rsidP="00AF3487">
            <w:pPr>
              <w:autoSpaceDE w:val="0"/>
              <w:autoSpaceDN w:val="0"/>
              <w:adjustRightInd w:val="0"/>
            </w:pPr>
            <w:r>
              <w:t>5%</w:t>
            </w:r>
          </w:p>
        </w:tc>
      </w:tr>
      <w:tr w:rsidR="00753D37" w:rsidTr="00AF3487">
        <w:tc>
          <w:tcPr>
            <w:tcW w:w="4889" w:type="dxa"/>
          </w:tcPr>
          <w:p w:rsidR="00753D37" w:rsidRDefault="00753D37" w:rsidP="00AF3487">
            <w:pPr>
              <w:autoSpaceDE w:val="0"/>
              <w:autoSpaceDN w:val="0"/>
              <w:adjustRightInd w:val="0"/>
            </w:pPr>
            <w:r>
              <w:t xml:space="preserve">Da kg. 10.001 fino a kg. 15.000 </w:t>
            </w:r>
          </w:p>
        </w:tc>
        <w:tc>
          <w:tcPr>
            <w:tcW w:w="4889" w:type="dxa"/>
          </w:tcPr>
          <w:p w:rsidR="00753D37" w:rsidRDefault="00753D37" w:rsidP="00AF3487">
            <w:pPr>
              <w:autoSpaceDE w:val="0"/>
              <w:autoSpaceDN w:val="0"/>
              <w:adjustRightInd w:val="0"/>
            </w:pPr>
            <w:r>
              <w:t>10%</w:t>
            </w:r>
          </w:p>
        </w:tc>
      </w:tr>
      <w:tr w:rsidR="00753D37" w:rsidTr="00AF3487">
        <w:tc>
          <w:tcPr>
            <w:tcW w:w="4889" w:type="dxa"/>
          </w:tcPr>
          <w:p w:rsidR="00753D37" w:rsidRDefault="00753D37" w:rsidP="00AF3487">
            <w:pPr>
              <w:autoSpaceDE w:val="0"/>
              <w:autoSpaceDN w:val="0"/>
              <w:adjustRightInd w:val="0"/>
            </w:pPr>
            <w:r>
              <w:t xml:space="preserve">Da kg. 15.001 fino a kg. 20.000 </w:t>
            </w:r>
          </w:p>
        </w:tc>
        <w:tc>
          <w:tcPr>
            <w:tcW w:w="4889" w:type="dxa"/>
          </w:tcPr>
          <w:p w:rsidR="00753D37" w:rsidRDefault="00753D37" w:rsidP="00AF3487">
            <w:pPr>
              <w:autoSpaceDE w:val="0"/>
              <w:autoSpaceDN w:val="0"/>
              <w:adjustRightInd w:val="0"/>
            </w:pPr>
            <w:r>
              <w:t>15%</w:t>
            </w:r>
          </w:p>
        </w:tc>
      </w:tr>
      <w:tr w:rsidR="00753D37" w:rsidTr="00AF3487">
        <w:tc>
          <w:tcPr>
            <w:tcW w:w="4889" w:type="dxa"/>
          </w:tcPr>
          <w:p w:rsidR="00753D37" w:rsidRDefault="00753D37" w:rsidP="00AF3487">
            <w:pPr>
              <w:autoSpaceDE w:val="0"/>
              <w:autoSpaceDN w:val="0"/>
              <w:adjustRightInd w:val="0"/>
            </w:pPr>
            <w:r>
              <w:t xml:space="preserve">Da kg. 20.001 fino a kg. 25.000 </w:t>
            </w:r>
          </w:p>
        </w:tc>
        <w:tc>
          <w:tcPr>
            <w:tcW w:w="4889" w:type="dxa"/>
          </w:tcPr>
          <w:p w:rsidR="00753D37" w:rsidRDefault="00753D37" w:rsidP="00AF3487">
            <w:pPr>
              <w:autoSpaceDE w:val="0"/>
              <w:autoSpaceDN w:val="0"/>
              <w:adjustRightInd w:val="0"/>
            </w:pPr>
            <w:r>
              <w:t>20%</w:t>
            </w:r>
          </w:p>
        </w:tc>
      </w:tr>
      <w:tr w:rsidR="00753D37" w:rsidTr="00AF3487">
        <w:tc>
          <w:tcPr>
            <w:tcW w:w="4889" w:type="dxa"/>
          </w:tcPr>
          <w:p w:rsidR="00753D37" w:rsidRDefault="00753D37" w:rsidP="00AF3487">
            <w:pPr>
              <w:autoSpaceDE w:val="0"/>
              <w:autoSpaceDN w:val="0"/>
              <w:adjustRightInd w:val="0"/>
            </w:pPr>
            <w:r>
              <w:t>Oltre Kg.25.000</w:t>
            </w:r>
          </w:p>
        </w:tc>
        <w:tc>
          <w:tcPr>
            <w:tcW w:w="4889" w:type="dxa"/>
          </w:tcPr>
          <w:p w:rsidR="00753D37" w:rsidRDefault="00753D37" w:rsidP="00AF3487">
            <w:pPr>
              <w:autoSpaceDE w:val="0"/>
              <w:autoSpaceDN w:val="0"/>
              <w:adjustRightInd w:val="0"/>
            </w:pPr>
            <w:r>
              <w:t>25%</w:t>
            </w:r>
          </w:p>
        </w:tc>
      </w:tr>
    </w:tbl>
    <w:p w:rsidR="00753D37" w:rsidRDefault="00753D37" w:rsidP="00AF3487">
      <w:pPr>
        <w:autoSpaceDE w:val="0"/>
        <w:autoSpaceDN w:val="0"/>
        <w:adjustRightInd w:val="0"/>
      </w:pPr>
    </w:p>
    <w:p w:rsidR="00753D37" w:rsidRDefault="00753D37" w:rsidP="00C21181">
      <w:pPr>
        <w:autoSpaceDE w:val="0"/>
        <w:autoSpaceDN w:val="0"/>
        <w:adjustRightInd w:val="0"/>
        <w:jc w:val="both"/>
      </w:pPr>
      <w:r>
        <w:t>Per ottenere la detrazione le aziende dovranno presentare all’ufficio Tributi, entro il 10 maggio di</w:t>
      </w:r>
      <w:r w:rsidR="00C21181">
        <w:t xml:space="preserve"> </w:t>
      </w:r>
      <w:r>
        <w:t>ciascun anno, apposita richiesta, corredata dalla necessaria documentazione riferita all’anno</w:t>
      </w:r>
      <w:r w:rsidR="00C21181">
        <w:t xml:space="preserve"> </w:t>
      </w:r>
      <w:r>
        <w:t>precedente:</w:t>
      </w:r>
    </w:p>
    <w:p w:rsidR="00753D37" w:rsidRDefault="00753D37" w:rsidP="00C21181">
      <w:pPr>
        <w:autoSpaceDE w:val="0"/>
        <w:autoSpaceDN w:val="0"/>
        <w:adjustRightInd w:val="0"/>
        <w:jc w:val="both"/>
      </w:pPr>
      <w:r>
        <w:rPr>
          <w:rFonts w:ascii="Symbol" w:hAnsi="Symbol" w:cs="Symbol"/>
        </w:rPr>
        <w:t></w:t>
      </w:r>
      <w:r>
        <w:rPr>
          <w:rFonts w:ascii="Symbol" w:hAnsi="Symbol" w:cs="Symbol"/>
        </w:rPr>
        <w:t></w:t>
      </w:r>
      <w:r>
        <w:t>Copie dei formulari dei rifiuti e del MUD, riportanti la natura e la quantità dei rifiuti</w:t>
      </w:r>
      <w:r w:rsidR="00C21181">
        <w:t xml:space="preserve"> </w:t>
      </w:r>
      <w:r>
        <w:t>assimilati agli urbani avviati al recupero nel corso dell’anno d’imposta precedente;</w:t>
      </w:r>
    </w:p>
    <w:p w:rsidR="00753D37" w:rsidRDefault="00753D37" w:rsidP="00C21181">
      <w:pPr>
        <w:autoSpaceDE w:val="0"/>
        <w:autoSpaceDN w:val="0"/>
        <w:adjustRightInd w:val="0"/>
        <w:jc w:val="both"/>
      </w:pPr>
      <w:r>
        <w:rPr>
          <w:rFonts w:ascii="Symbol" w:hAnsi="Symbol" w:cs="Symbol"/>
        </w:rPr>
        <w:t></w:t>
      </w:r>
      <w:r>
        <w:rPr>
          <w:rFonts w:ascii="Symbol" w:hAnsi="Symbol" w:cs="Symbol"/>
        </w:rPr>
        <w:t></w:t>
      </w:r>
      <w:r>
        <w:t>Attestazione del soggetto a cui tali rifiuti sono stati affidati, con la specificazione delle</w:t>
      </w:r>
      <w:r w:rsidR="00C21181">
        <w:t xml:space="preserve"> </w:t>
      </w:r>
      <w:r>
        <w:t>modalità osservate per il recupero e della loro conformità alla normativa vigente in tema di</w:t>
      </w:r>
      <w:r w:rsidR="00C21181">
        <w:t xml:space="preserve"> </w:t>
      </w:r>
      <w:r>
        <w:t>tutela ambientale.</w:t>
      </w:r>
    </w:p>
    <w:p w:rsidR="00753D37" w:rsidRDefault="00753D37" w:rsidP="00C21181">
      <w:pPr>
        <w:autoSpaceDE w:val="0"/>
        <w:autoSpaceDN w:val="0"/>
        <w:adjustRightInd w:val="0"/>
        <w:jc w:val="both"/>
      </w:pPr>
      <w:r>
        <w:rPr>
          <w:rFonts w:ascii="Symbol" w:hAnsi="Symbol" w:cs="Symbol"/>
        </w:rPr>
        <w:t></w:t>
      </w:r>
      <w:r>
        <w:rPr>
          <w:rFonts w:ascii="Symbol" w:hAnsi="Symbol" w:cs="Symbol"/>
        </w:rPr>
        <w:t></w:t>
      </w:r>
      <w:r>
        <w:t>Copie delle ricevute di pagamento della tassa dell’anno precedente.</w:t>
      </w:r>
    </w:p>
    <w:p w:rsidR="00753D37" w:rsidRDefault="00753D37" w:rsidP="00AF3487">
      <w:pPr>
        <w:jc w:val="both"/>
      </w:pPr>
    </w:p>
    <w:p w:rsidR="00753D37" w:rsidRDefault="00753D37" w:rsidP="00A14A96"/>
    <w:p w:rsidR="00753D37" w:rsidRPr="00C8382D" w:rsidRDefault="00753D37" w:rsidP="00A14A96">
      <w:pPr>
        <w:jc w:val="center"/>
        <w:rPr>
          <w:b/>
        </w:rPr>
      </w:pPr>
      <w:r>
        <w:rPr>
          <w:b/>
        </w:rPr>
        <w:t>Articolo 22</w:t>
      </w:r>
    </w:p>
    <w:p w:rsidR="00753D37" w:rsidRDefault="00753D37" w:rsidP="00A14A96">
      <w:pPr>
        <w:jc w:val="center"/>
        <w:rPr>
          <w:b/>
        </w:rPr>
      </w:pPr>
      <w:r w:rsidRPr="00C8382D">
        <w:rPr>
          <w:b/>
        </w:rPr>
        <w:t>Riduzione per compostaggio domestico</w:t>
      </w:r>
    </w:p>
    <w:p w:rsidR="00753D37" w:rsidRPr="00C8382D" w:rsidRDefault="00753D37" w:rsidP="00A14A96">
      <w:pPr>
        <w:jc w:val="center"/>
        <w:rPr>
          <w:b/>
        </w:rPr>
      </w:pPr>
    </w:p>
    <w:p w:rsidR="00753D37" w:rsidRDefault="00753D37" w:rsidP="00A14A96">
      <w:pPr>
        <w:jc w:val="both"/>
      </w:pPr>
      <w:r>
        <w:t xml:space="preserve">1.  Ai  sensi  dell’art.  1,  comma  658  L.  147/2013,  le  utenze  che  praticano  un  sistema  di compostaggio domestico, ivi compreso quello di prossimità, possono accedere ad una riduzione pari al 15%, a condizione che rispettino le procedure ed i requisiti dettati dal regolamento di gestione del servizio di igiene urbana. </w:t>
      </w:r>
    </w:p>
    <w:p w:rsidR="00753D37" w:rsidRDefault="00753D37" w:rsidP="00A14A96">
      <w:pPr>
        <w:jc w:val="both"/>
      </w:pPr>
      <w:r>
        <w:t xml:space="preserve">2.  La  riduzione  compete  esclusivamente  a  seguito  di  presentazione  di  istanza  da  parte  del contribuente,  unitamente  alla  dichiarazione  di  impegno  alla  pratica  di  compostaggio,  da redigersi  su  apposito  modulo  messo  a  disposizione  dal  Servizio  gestione  rifiuti  o  tributi competente ed avente valore dal giorno successivo alla presentazione dell’istanza. </w:t>
      </w:r>
    </w:p>
    <w:p w:rsidR="00753D37" w:rsidRDefault="00753D37" w:rsidP="00A14A96">
      <w:pPr>
        <w:jc w:val="both"/>
      </w:pPr>
      <w:r>
        <w:t xml:space="preserve">3.  La  riduzione,  una  volta  concessa,  compete  anche  per  gli  anni  successivi,  fino  a  che permangono  le  condizioni  che  hanno  originato  la  richiesta.  Nel  caso  in  cui  venga  meno  la possibilità di praticare il compostaggio, l’utente è tenuto a darne immediata comunicazione al Servizio gestione rifiuti o tributi competente. </w:t>
      </w:r>
    </w:p>
    <w:p w:rsidR="00753D37" w:rsidRDefault="00753D37" w:rsidP="00A14A96">
      <w:pPr>
        <w:jc w:val="both"/>
      </w:pPr>
      <w:r>
        <w:t xml:space="preserve">4.  Il  Comune  potrà  in  ogni  momento  procedere  alla  verifica  della  sussistenza  dei  requisiti necessari per il mantenimento delle riduzioni e, qualora dovessero rilevare il loro venir meno, procederà al recupero retroattivo del tributo, con applicazione delle sanzioni e degli interessi previsti dai vigenti regolamenti comunali. </w:t>
      </w:r>
    </w:p>
    <w:p w:rsidR="00753D37" w:rsidRDefault="00753D37" w:rsidP="00A14A96">
      <w:r>
        <w:lastRenderedPageBreak/>
        <w:t xml:space="preserve"> </w:t>
      </w:r>
    </w:p>
    <w:p w:rsidR="00753D37" w:rsidRPr="00C8382D" w:rsidRDefault="00753D37" w:rsidP="00A14A96">
      <w:pPr>
        <w:jc w:val="center"/>
        <w:rPr>
          <w:b/>
        </w:rPr>
      </w:pPr>
      <w:r>
        <w:rPr>
          <w:b/>
        </w:rPr>
        <w:t>Articolo 23</w:t>
      </w:r>
    </w:p>
    <w:p w:rsidR="00753D37" w:rsidRDefault="00753D37" w:rsidP="00A14A96">
      <w:pPr>
        <w:jc w:val="center"/>
        <w:rPr>
          <w:b/>
        </w:rPr>
      </w:pPr>
      <w:r w:rsidRPr="00C8382D">
        <w:rPr>
          <w:b/>
        </w:rPr>
        <w:t>Mancato o irregolare svolgimento del servizio</w:t>
      </w:r>
    </w:p>
    <w:p w:rsidR="00753D37" w:rsidRPr="00C8382D" w:rsidRDefault="00753D37" w:rsidP="00A14A96">
      <w:pPr>
        <w:jc w:val="center"/>
        <w:rPr>
          <w:b/>
        </w:rPr>
      </w:pPr>
    </w:p>
    <w:p w:rsidR="00753D37" w:rsidRDefault="00753D37" w:rsidP="00A14A96">
      <w:pPr>
        <w:jc w:val="both"/>
      </w:pPr>
      <w:r>
        <w:t xml:space="preserve">1. Previa formale e motivata diffida dell’utente al Servizio gestione rifiuti o tributi competente, attestante la situazione di carenza o di grave irregolarità nell’erogazione del servizio, ove non si provveda, da parte del Comune o del soggetto gestore, entro un congruo termine, non superiore a trenta giorni dal ricevimento della comunicazione, a regolarizzare il servizio o ad argomentare l’insussistenza  dei  motivi  di  diffida,  il  tributo  è  ridotto  al  20%,  in  relazione  alla  durata  del servizio irregolare. </w:t>
      </w:r>
    </w:p>
    <w:p w:rsidR="00753D37" w:rsidRDefault="00753D37" w:rsidP="00A14A96">
      <w:pPr>
        <w:jc w:val="both"/>
      </w:pPr>
      <w:r>
        <w:t xml:space="preserve">Analoga  riduzione  è  dovuta  in  caso  di  interruzione  del  servizio  per  motivi  sindacali  o  per imprevedibili  impedimenti  organizzativi,  nell’ipotesi  in  cui  tali  comportamenti  abbiano determinato una situazione durevole, riconosciuta dall’autorità sanitaria di danno o pericolo di danno alle persone o all’ambiente.  </w:t>
      </w:r>
    </w:p>
    <w:p w:rsidR="00753D37" w:rsidRDefault="00753D37" w:rsidP="00A14A96">
      <w:pPr>
        <w:jc w:val="both"/>
      </w:pPr>
      <w:r>
        <w:t xml:space="preserve">2.  Il  responsabile  del  servizio  deve  consegnare  copia  della  segnalazione  ricevuta  dal contribuente  al  Gestore  del  servizio,  il  quale  ne  rilascia  ricevuta  ed  è  a  sua  volta  tenuto  a comunicare al Servizio gestione rifiuti o tributi competente, entro il termine di trenta giorni dal ricevimento, l’avvenuta regolarizzazione del servizio o le cause che non hanno reso possibile tale regolarizzazione, ai fini della comunicazione all’utente del servizio. </w:t>
      </w:r>
    </w:p>
    <w:p w:rsidR="00753D37" w:rsidRDefault="00753D37" w:rsidP="00A14A96">
      <w:pPr>
        <w:jc w:val="both"/>
      </w:pPr>
      <w:r>
        <w:t xml:space="preserve">3.  I  contribuenti  non  possono  invece  rivendicare  l’applicazione  di  riduzioni  tariffarie  in  caso </w:t>
      </w:r>
    </w:p>
    <w:p w:rsidR="00753D37" w:rsidRDefault="00753D37" w:rsidP="00A14A96">
      <w:pPr>
        <w:jc w:val="both"/>
      </w:pPr>
      <w:r>
        <w:t xml:space="preserve">l’interruzione  del  servizio  dovuta  a  motivi  sindacali  od  a  imprevedibili  impedimenti organizzativi sia stata esclusivamente temporanea. </w:t>
      </w:r>
    </w:p>
    <w:p w:rsidR="00753D37" w:rsidRDefault="00753D37" w:rsidP="00AF3487">
      <w:pPr>
        <w:jc w:val="both"/>
      </w:pPr>
      <w:r>
        <w:t xml:space="preserve">4. Qualora si verifichi una situazione di emergenza, per cui il mancato svolgimento del servizio determini un danno alle persone o all’ambiente, l’utente può provvedere, a proprie spese e nel rispetto delle norme che regolano la gestione dei rifiuti, allo smaltimento dei rifiuti prodotti, con diritto  allo  sgravio  o  alla  restituzione  di  una  quota  del  tributo  corrispondente  al  periodo  di interruzione, previa dimostrazione della modalità adottate per lo smaltimento di tali rifiuti. Per tale  fattispecie,  l’emergenza  deve  essere  riconosciuta  dall’autorità  sanitaria  ed  il  diritto  allo sgravio o alla restituzione delle spese sostenute deve essere documentato. </w:t>
      </w:r>
    </w:p>
    <w:p w:rsidR="00753D37" w:rsidRDefault="00753D37" w:rsidP="00A14A96">
      <w:r>
        <w:t xml:space="preserve"> </w:t>
      </w:r>
    </w:p>
    <w:p w:rsidR="00753D37" w:rsidRPr="00C8382D" w:rsidRDefault="00753D37" w:rsidP="00A14A96">
      <w:pPr>
        <w:jc w:val="center"/>
        <w:rPr>
          <w:b/>
        </w:rPr>
      </w:pPr>
      <w:r w:rsidRPr="00C8382D">
        <w:rPr>
          <w:b/>
        </w:rPr>
        <w:t>TITOLO V</w:t>
      </w:r>
    </w:p>
    <w:p w:rsidR="00753D37" w:rsidRPr="00C8382D" w:rsidRDefault="00753D37" w:rsidP="00A14A96">
      <w:pPr>
        <w:jc w:val="center"/>
        <w:rPr>
          <w:b/>
        </w:rPr>
      </w:pPr>
      <w:r w:rsidRPr="00C8382D">
        <w:rPr>
          <w:b/>
        </w:rPr>
        <w:t>DENUNCIA, RISCOSSIONE, ACCERTAMENTO, RIMBORSI, SANZIONI E CONTENZIOSO</w:t>
      </w:r>
    </w:p>
    <w:p w:rsidR="00753D37" w:rsidRDefault="00753D37" w:rsidP="00A14A96">
      <w:r>
        <w:t xml:space="preserve"> </w:t>
      </w:r>
    </w:p>
    <w:p w:rsidR="00753D37" w:rsidRPr="00C8382D" w:rsidRDefault="00753D37" w:rsidP="00A14A96">
      <w:pPr>
        <w:jc w:val="center"/>
        <w:rPr>
          <w:b/>
        </w:rPr>
      </w:pPr>
      <w:r>
        <w:rPr>
          <w:b/>
        </w:rPr>
        <w:t>Articolo 24</w:t>
      </w:r>
    </w:p>
    <w:p w:rsidR="00753D37" w:rsidRDefault="00753D37" w:rsidP="00A14A96">
      <w:pPr>
        <w:jc w:val="center"/>
        <w:rPr>
          <w:b/>
        </w:rPr>
      </w:pPr>
      <w:r w:rsidRPr="00C8382D">
        <w:rPr>
          <w:b/>
        </w:rPr>
        <w:t>Denuncia di inizio occupazione o conduzione, di variazione e di cessazione</w:t>
      </w:r>
    </w:p>
    <w:p w:rsidR="00753D37" w:rsidRPr="00C8382D" w:rsidRDefault="00753D37" w:rsidP="00A14A96">
      <w:pPr>
        <w:jc w:val="center"/>
        <w:rPr>
          <w:b/>
        </w:rPr>
      </w:pPr>
    </w:p>
    <w:p w:rsidR="00753D37" w:rsidRDefault="00753D37" w:rsidP="00A14A96">
      <w:pPr>
        <w:jc w:val="both"/>
      </w:pPr>
      <w:r>
        <w:t xml:space="preserve">1. I soggetti che occupano o detengono i locali o le aree scoperte devono presentare denuncia, redatta  sull’apposito  modello  predisposto  dal  Servizio  gestione  rifiuti  o  tributi  competente, entro il 30 giugno dell’anno successivo a quello in cui ha avuto inizio il possesso, l’occupazione o la detenzione dell’immobile.  </w:t>
      </w:r>
    </w:p>
    <w:p w:rsidR="00753D37" w:rsidRDefault="00753D37" w:rsidP="00A14A96">
      <w:pPr>
        <w:jc w:val="both"/>
      </w:pPr>
      <w:r>
        <w:t xml:space="preserve">2. La denuncia è obbligatoria nel caso di detenzione o occupazione di qualsiasi tipo di locale o area  assoggettabili  a  tributo,  ad  eccezione  dei  soli  casi  di  esclusione  previsti  dal  presente Regolamento, per cui non sia espressamente richiesta la presentazione della denuncia. </w:t>
      </w:r>
    </w:p>
    <w:p w:rsidR="00753D37" w:rsidRDefault="00753D37" w:rsidP="00A14A96">
      <w:pPr>
        <w:jc w:val="both"/>
      </w:pPr>
      <w:r>
        <w:t xml:space="preserve">Ai  fini  dell’applicazione del  tributo,  la  denuncia, redatta  su  modello messo  a  disposizione  dal Servizio gestione rifiuti o tributi competente, ha effetto anche per gli anni successivi, qualora i presupposti e le condizioni di assoggettamento al tributo siano rimasti invariati.  </w:t>
      </w:r>
    </w:p>
    <w:p w:rsidR="00753D37" w:rsidRDefault="00753D37" w:rsidP="00A14A96">
      <w:pPr>
        <w:jc w:val="both"/>
      </w:pPr>
      <w:r>
        <w:t xml:space="preserve">Ai fini dell’applicazione del tributo sui rifiuti si considerano le superfici dichiarate o accertate ai fini T.A.R.S.U./Tares, ove non siano intervenute variazioni tali da incidere sull’applicazione del tributo. </w:t>
      </w:r>
    </w:p>
    <w:p w:rsidR="00753D37" w:rsidRDefault="00753D37" w:rsidP="00A14A96">
      <w:pPr>
        <w:jc w:val="both"/>
      </w:pPr>
      <w:r>
        <w:lastRenderedPageBreak/>
        <w:t>3.  Le  eventuali  modifiche  apportate  ai  locali  ed  alle  aree  soggette  al  tributo  devono  essere denunciate entro il 30 giugno dell’anno successivo a quello in cui è intervenuta la modifica.</w:t>
      </w:r>
    </w:p>
    <w:p w:rsidR="00753D37" w:rsidRDefault="00753D37" w:rsidP="00A14A96">
      <w:pPr>
        <w:jc w:val="both"/>
      </w:pPr>
      <w:r>
        <w:t xml:space="preserve">4. La denuncia deve essere presentata: </w:t>
      </w:r>
    </w:p>
    <w:p w:rsidR="00753D37" w:rsidRDefault="00753D37" w:rsidP="00A14A96">
      <w:pPr>
        <w:jc w:val="both"/>
      </w:pPr>
      <w:r>
        <w:t xml:space="preserve">a) per le utenze domestiche:  </w:t>
      </w:r>
    </w:p>
    <w:p w:rsidR="00753D37" w:rsidRDefault="00753D37" w:rsidP="00A14A96">
      <w:pPr>
        <w:jc w:val="both"/>
      </w:pPr>
      <w:r>
        <w:t xml:space="preserve">–  nel caso di residenti, dal soggetto intestatario della scheda anagrafica di famiglia o della scheda anagrafica di convivenza; </w:t>
      </w:r>
    </w:p>
    <w:p w:rsidR="00753D37" w:rsidRDefault="00753D37" w:rsidP="00A14A96">
      <w:pPr>
        <w:jc w:val="both"/>
      </w:pPr>
      <w:r>
        <w:t xml:space="preserve">–  nel caso di non residenti, dal conduttore, occupante o detentore di fatto;  </w:t>
      </w:r>
    </w:p>
    <w:p w:rsidR="00753D37" w:rsidRDefault="00753D37" w:rsidP="00A14A96">
      <w:pPr>
        <w:jc w:val="both"/>
      </w:pPr>
      <w:r>
        <w:t xml:space="preserve">b) per  le utenze  non  domestiche, dalla  persona fisica o dal rappresentante legale o negoziale della persona giuridica legalmente responsabile dell’attività svolta nei locali e/o nelle aree scoperte ad uso privato.  </w:t>
      </w:r>
    </w:p>
    <w:p w:rsidR="00753D37" w:rsidRDefault="00753D37" w:rsidP="00A14A96">
      <w:pPr>
        <w:jc w:val="both"/>
      </w:pPr>
      <w:r>
        <w:t xml:space="preserve">5. Nel caso di locali in multiproprietà e di centri commerciali, come definiti dall’art. 4, comma 1, lettera  g),  del  D.Lgs.  114/1998,  è  fatto  obbligo  al  soggetto  che  gestisce  i  servizi  comuni (amministratore del condominio nel caso di alloggi in condominio, gestore o amministratore nel caso di centri commerciali o multiproprietà), di presentare al Servizio gestione rifiuti o tributi competente, entro il venti gennaio di ogni anno, l’elenco degli occupanti o detentori dei locali e delle aree soggette ad imposizione, che ha effetto anche per gli anni successivi, purché non vi sia variazione nelle generalità degli occupanti o detentori. </w:t>
      </w:r>
    </w:p>
    <w:p w:rsidR="00753D37" w:rsidRDefault="00753D37" w:rsidP="00A14A96">
      <w:pPr>
        <w:jc w:val="both"/>
      </w:pPr>
      <w:r>
        <w:t xml:space="preserve">6. Nel caso in cui i soggetti sopra indicati non provvedano a presentare la prescritta denuncia di occupazione,  l’obbligo  di  denuncia  si  estende  agli  eventuali  altri  soggetti  che  occupano  o detengono conducano i locali e le aree scoperte ad uso privato, con vincolo di solidarietà. </w:t>
      </w:r>
    </w:p>
    <w:p w:rsidR="00753D37" w:rsidRDefault="00753D37" w:rsidP="00A14A96">
      <w:pPr>
        <w:jc w:val="both"/>
      </w:pPr>
      <w:r>
        <w:t>7.  La  denuncia  deve  essere  presentata  al  Servizio  gestione  rifiuti  o  tributi  competente,  anche mediante  spedizione  a  mezzo  posta  raccomandata,  a  mezzo  fax,  ovvero  avvalendosi  delle eventuali modalità telematiche di trasmissione messe a disposizione dal Servizio gestione rifiuti o  tributi  competente.  All’atto  della  presentazione  della  denuncia  viene  rilasciata  apposita ricevuta, mentre, in caso di spedizione, la denuncia si considera presentata nella data risultante dal  timbro  postale  ovvero  risultante  dalla  ricevuta  di  invio  a  mezzo  fax  o  tramite  strumento telematico, purchè in tale ipotesi vi sia prova dell’avvenuta ricezione della denuncia da parte del destinatario.</w:t>
      </w:r>
    </w:p>
    <w:p w:rsidR="00753D37" w:rsidRDefault="00753D37" w:rsidP="00A14A96">
      <w:pPr>
        <w:jc w:val="both"/>
      </w:pPr>
      <w:r>
        <w:t xml:space="preserve">8.  Il  contribuente  è  responsabile  dei  dati  dichiarati  e  sottoscritti  indicati  in  denuncia.  Le modifiche derivanti da errore nella indicazione della metratura che danno diritto ad una minore imposizione  hanno  effetto  dall’anno  successivo  alla  presentazione  dell’istanza  di  rettifica, a meno che il contribuente non dimostri che l’errore non è a lui attribuibile. </w:t>
      </w:r>
    </w:p>
    <w:p w:rsidR="00753D37" w:rsidRDefault="00753D37" w:rsidP="00A14A96">
      <w:pPr>
        <w:jc w:val="both"/>
      </w:pPr>
      <w:r>
        <w:t xml:space="preserve">9. La denuncia, originaria o di variazione, deve contenere: </w:t>
      </w:r>
    </w:p>
    <w:p w:rsidR="00753D37" w:rsidRPr="00312302" w:rsidRDefault="00753D37" w:rsidP="00A14A96">
      <w:pPr>
        <w:jc w:val="both"/>
        <w:rPr>
          <w:i/>
        </w:rPr>
      </w:pPr>
      <w:r w:rsidRPr="00312302">
        <w:rPr>
          <w:i/>
        </w:rPr>
        <w:t xml:space="preserve">–  PER LE UTENZE DOMESTICHE: </w:t>
      </w:r>
    </w:p>
    <w:p w:rsidR="00753D37" w:rsidRDefault="00753D37" w:rsidP="00A14A96">
      <w:pPr>
        <w:jc w:val="both"/>
      </w:pPr>
      <w:r>
        <w:t xml:space="preserve">a)  i dati identificativi del soggetto tenuto al pagamento; </w:t>
      </w:r>
    </w:p>
    <w:p w:rsidR="00753D37" w:rsidRDefault="00753D37" w:rsidP="00A14A96">
      <w:pPr>
        <w:jc w:val="both"/>
      </w:pPr>
      <w:r>
        <w:t xml:space="preserve">b) il numero di codice fiscale; </w:t>
      </w:r>
    </w:p>
    <w:p w:rsidR="00753D37" w:rsidRDefault="00753D37" w:rsidP="00A14A96">
      <w:pPr>
        <w:jc w:val="both"/>
      </w:pPr>
      <w:r>
        <w:t xml:space="preserve">c)  il numero degli occupanti l’abitazione, per i nuclei familiari non residenti nel Comune; </w:t>
      </w:r>
    </w:p>
    <w:p w:rsidR="00753D37" w:rsidRDefault="00753D37" w:rsidP="00A14A96">
      <w:pPr>
        <w:jc w:val="both"/>
      </w:pPr>
      <w:r>
        <w:t xml:space="preserve">d) l’ubicazione dell’immobile e delle sue pertinenze, la superficie assoggettabile al tributo e  la  destinazione  d’uso  dei  singoli  locali  ed  aree  e  delle  loro  ripartizioni  interne, fornendo eventualmente apposita  planimetria in  scala,  in caso  la  denuncia sia  legata alla variazione della superficie imponibile;  </w:t>
      </w:r>
    </w:p>
    <w:p w:rsidR="00753D37" w:rsidRDefault="00753D37" w:rsidP="00A14A96">
      <w:pPr>
        <w:jc w:val="both"/>
      </w:pPr>
      <w:r>
        <w:t xml:space="preserve">e)  la data di inizio o di variazione dell’occupazione, conduzione o della detenzione;  </w:t>
      </w:r>
    </w:p>
    <w:p w:rsidR="00753D37" w:rsidRDefault="00753D37" w:rsidP="00A14A96">
      <w:pPr>
        <w:jc w:val="both"/>
      </w:pPr>
      <w:r>
        <w:t xml:space="preserve">f)  i  dati  identificativi  del  proprietario  o  titolare  di  diritti  reali  sull’immobile,  ove  sia diverso  dal  soggetto  tenuto  al  pagamento,  nonché  del  precedente  occupante, ove conosciuto;  </w:t>
      </w:r>
    </w:p>
    <w:p w:rsidR="00753D37" w:rsidRDefault="00753D37" w:rsidP="00A14A96">
      <w:pPr>
        <w:jc w:val="both"/>
      </w:pPr>
      <w:r>
        <w:t xml:space="preserve">g)  gli  estremi  catastali  dell’immobile,  il  numero civico  di  ubicazione  dell’immobile ed il numero dell’interno, ove esistente; </w:t>
      </w:r>
    </w:p>
    <w:p w:rsidR="00753D37" w:rsidRDefault="00753D37" w:rsidP="00A14A96">
      <w:pPr>
        <w:jc w:val="both"/>
      </w:pPr>
      <w:r>
        <w:t xml:space="preserve">h) eventuali situazioni che possano comportare una riduzione della tariffa; </w:t>
      </w:r>
    </w:p>
    <w:p w:rsidR="00753D37" w:rsidRDefault="00753D37" w:rsidP="00A14A96">
      <w:pPr>
        <w:jc w:val="both"/>
      </w:pPr>
      <w:r>
        <w:t xml:space="preserve">i)  l’eventuale  avvio  a  recupero  dei  rifiuti  prodotti  dall’utente, con indicazione della relativa documentazione probatoria da prodursi a consuntivo; </w:t>
      </w:r>
    </w:p>
    <w:p w:rsidR="00753D37" w:rsidRDefault="00753D37" w:rsidP="00A14A96">
      <w:pPr>
        <w:jc w:val="both"/>
      </w:pPr>
      <w:r>
        <w:t xml:space="preserve">j)  nel  caso  di  occupazione  stagionale  che  si  protragga  per  meno  di  180  giorni  l’anno, indicazione della data di inizio e fine occupazione, da comprovare in base all’uso; ove </w:t>
      </w:r>
      <w:r>
        <w:lastRenderedPageBreak/>
        <w:t xml:space="preserve">l’occupazione stagionale ricorra anche per gli anni successivi e l’utente ne abbia fatto menzione nella denuncia originaria, non sarà più dovuta denuncia di occupazione per gli  anni  successivi,  sino  all’eventuale  presentazione  di  denuncia  di  cessazione o variazione. </w:t>
      </w:r>
    </w:p>
    <w:p w:rsidR="00753D37" w:rsidRPr="00312302" w:rsidRDefault="00753D37" w:rsidP="00A14A96">
      <w:pPr>
        <w:jc w:val="both"/>
        <w:rPr>
          <w:i/>
        </w:rPr>
      </w:pPr>
      <w:r w:rsidRPr="00312302">
        <w:rPr>
          <w:i/>
        </w:rPr>
        <w:t xml:space="preserve">–  PER LE UTENZE NON DOMESTICHE: </w:t>
      </w:r>
    </w:p>
    <w:p w:rsidR="00753D37" w:rsidRDefault="00753D37" w:rsidP="00A14A96">
      <w:pPr>
        <w:jc w:val="both"/>
      </w:pPr>
      <w:r>
        <w:t xml:space="preserve">a)  i dati identificativi del soggetto (per le persone giuridiche la ragione sociale e la sede legale) che occupa o conduce i locali; </w:t>
      </w:r>
    </w:p>
    <w:p w:rsidR="00753D37" w:rsidRDefault="00753D37" w:rsidP="00A14A96">
      <w:pPr>
        <w:jc w:val="both"/>
      </w:pPr>
      <w:r>
        <w:t xml:space="preserve">b) il numero di Codice fiscale e Partita I.V.A.; </w:t>
      </w:r>
    </w:p>
    <w:p w:rsidR="00753D37" w:rsidRDefault="00753D37" w:rsidP="00A14A96">
      <w:pPr>
        <w:jc w:val="both"/>
      </w:pPr>
      <w:r>
        <w:t xml:space="preserve">c)  gli estremi di iscrizione alla C.C.I.A.A.; </w:t>
      </w:r>
    </w:p>
    <w:p w:rsidR="00753D37" w:rsidRDefault="00753D37" w:rsidP="00A14A96">
      <w:pPr>
        <w:jc w:val="both"/>
      </w:pPr>
      <w:r>
        <w:t xml:space="preserve">d) i dati identificativi del rappresentante legale o Amministratore delegato (codice fiscale, dati anagrafici e luogo di residenza);  </w:t>
      </w:r>
    </w:p>
    <w:p w:rsidR="00753D37" w:rsidRDefault="00753D37" w:rsidP="00A14A96">
      <w:pPr>
        <w:jc w:val="both"/>
      </w:pPr>
      <w:r>
        <w:t xml:space="preserve">e)  l’attività esercitata ed il relativo codice di attività ai fini I.V.A.; </w:t>
      </w:r>
    </w:p>
    <w:p w:rsidR="00753D37" w:rsidRDefault="00753D37" w:rsidP="00A14A96">
      <w:pPr>
        <w:jc w:val="both"/>
      </w:pPr>
      <w:r>
        <w:t xml:space="preserve">f)  l’indicazione della Categoria di appartenenza dell’immobile, al fine dell’applicazione del tributo sui rifiuti; </w:t>
      </w:r>
    </w:p>
    <w:p w:rsidR="00753D37" w:rsidRDefault="00753D37" w:rsidP="00A14A96">
      <w:pPr>
        <w:jc w:val="both"/>
      </w:pPr>
      <w:r>
        <w:t xml:space="preserve">g)  l’ubicazione, la superficie e la destinazione d’uso dei singoli locali ed aree e delle loro ripartizioni interne, fornendo apposita planimetria in scala;  </w:t>
      </w:r>
    </w:p>
    <w:p w:rsidR="00753D37" w:rsidRDefault="00753D37" w:rsidP="00A14A96">
      <w:pPr>
        <w:jc w:val="both"/>
      </w:pPr>
      <w:r>
        <w:t xml:space="preserve">h) la data di inizio o di variazione dell’occupazione, detenzione o della conduzione; </w:t>
      </w:r>
    </w:p>
    <w:p w:rsidR="00753D37" w:rsidRDefault="00753D37" w:rsidP="00A14A96">
      <w:pPr>
        <w:jc w:val="both"/>
      </w:pPr>
      <w:r>
        <w:t xml:space="preserve">i)  i  dati  identificativi  del  proprietario  o  titolare  di  diritti  reali  sull’immobile, ove sia diverso  dal  soggetto  tenuto  al  pagamento,  nonché  del  precedente  occupante, ove conosciuto; </w:t>
      </w:r>
    </w:p>
    <w:p w:rsidR="00753D37" w:rsidRDefault="00753D37" w:rsidP="00A14A96">
      <w:pPr>
        <w:jc w:val="both"/>
      </w:pPr>
      <w:r>
        <w:t xml:space="preserve">j) gli estremi catastali  dell’immobile,  il  numero civico  di  ubicazione  dell’immobile ed il numero dell’interno, ove esistente; </w:t>
      </w:r>
    </w:p>
    <w:p w:rsidR="00753D37" w:rsidRDefault="00753D37" w:rsidP="00A14A96">
      <w:pPr>
        <w:jc w:val="both"/>
      </w:pPr>
      <w:r>
        <w:t xml:space="preserve">k) l’indicazione  dei  locali  e  delle  aree  in  cui  si  producono  rifiuti  speciali  che  vengono avviati al recupero o smaltimento a cura del produttore;  </w:t>
      </w:r>
    </w:p>
    <w:p w:rsidR="00753D37" w:rsidRDefault="00753D37" w:rsidP="00A14A96">
      <w:pPr>
        <w:jc w:val="both"/>
      </w:pPr>
      <w:r>
        <w:t xml:space="preserve">l)  nel  caso  di  occupazione  stagionale  che  si  protragga  per  meno  di  180  giorni l’anno, indicazione  della  data  di  inizio  e  fine  occupazione,  da  comprovare  in  base  all’uso o licenza,  da  allegare  alla  denuncia;  ove  l’occupazione  stagionale  ricorra  anche  per  gli anni successivi e l’utente ne abbia fatto menzione nella denuncia originaria, non sarà più  dovuta denuncia  di  occupazione  per  gli  anni  successivi,  sino  all’eventuale presentazione di denuncia di cessazione o variazione; </w:t>
      </w:r>
    </w:p>
    <w:p w:rsidR="00753D37" w:rsidRDefault="00753D37" w:rsidP="00A14A96">
      <w:pPr>
        <w:jc w:val="both"/>
      </w:pPr>
      <w:r>
        <w:t xml:space="preserve">m) l’indicazione  delle  tipologie  e  delle  quantità  dei  rifiuti  dichiarate  assimilati  ai  rifiuti urbani, ai sensi del Regolamento di gestione del servizio. </w:t>
      </w:r>
    </w:p>
    <w:p w:rsidR="00753D37" w:rsidRDefault="00753D37" w:rsidP="00A14A96">
      <w:pPr>
        <w:jc w:val="both"/>
      </w:pPr>
      <w:r>
        <w:t xml:space="preserve">10. Il Servizio gestione rifiuti o tributi competente può intervenire direttamente a modificare gli elementi che determinano l’applicazione della tariffa, limitatamente alle variazioni che derivano da  elementi rilevati direttamente dall’anagrafe comunale o dai registri degli Enti pubblici, provvedendo in questo caso a comunicare all’utente interessato l’avvenuta variazione, mediante atto formalmente notificato. </w:t>
      </w:r>
    </w:p>
    <w:p w:rsidR="00753D37" w:rsidRDefault="00753D37" w:rsidP="00A14A96">
      <w:pPr>
        <w:jc w:val="both"/>
      </w:pPr>
      <w:r>
        <w:t xml:space="preserve"> </w:t>
      </w:r>
    </w:p>
    <w:p w:rsidR="00753D37" w:rsidRPr="00312302" w:rsidRDefault="00753D37" w:rsidP="00A14A96">
      <w:pPr>
        <w:jc w:val="center"/>
        <w:rPr>
          <w:b/>
        </w:rPr>
      </w:pPr>
      <w:r w:rsidRPr="00312302">
        <w:rPr>
          <w:b/>
        </w:rPr>
        <w:t>Articolo 2</w:t>
      </w:r>
      <w:r>
        <w:rPr>
          <w:b/>
        </w:rPr>
        <w:t>5</w:t>
      </w:r>
    </w:p>
    <w:p w:rsidR="00753D37" w:rsidRDefault="00753D37" w:rsidP="00A14A96">
      <w:pPr>
        <w:jc w:val="center"/>
        <w:rPr>
          <w:b/>
        </w:rPr>
      </w:pPr>
      <w:r w:rsidRPr="00312302">
        <w:rPr>
          <w:b/>
        </w:rPr>
        <w:t>Modalità di determinazione della superficie imponibile</w:t>
      </w:r>
    </w:p>
    <w:p w:rsidR="00753D37" w:rsidRPr="00312302" w:rsidRDefault="00753D37" w:rsidP="00A14A96">
      <w:pPr>
        <w:jc w:val="center"/>
        <w:rPr>
          <w:b/>
        </w:rPr>
      </w:pPr>
    </w:p>
    <w:p w:rsidR="00753D37" w:rsidRDefault="00753D37" w:rsidP="00A14A96">
      <w:pPr>
        <w:jc w:val="both"/>
      </w:pPr>
      <w:r>
        <w:t xml:space="preserve">1. In attesa dell’attuazione delle procedure per l’allineamento tra i dati catastali relativi alle unità immobiliari  a  destinazione  ordinaria ed  i dati  riguardanti  la  toponomastica  e  la  numerazione civica  interna  ed  esterna  di  ciascun  Comune,  al  fine  di  addivenire  alla  determinazione  della superficie assoggettabile al tributo pari all’80 per cento di quella catastale determinata secondo i criteri stabiliti dal regolamento di cui al D.P.R. 138/1998, la superficie delle unità immobiliari a destinazione ordinaria iscritte o iscrivibili nel Catasto edilizio urbano assoggettabile al tributo è costituita, al pari che per le altre unità immobiliari, da quella calpestabile dei locali e delle aree suscettibili di produrre rifiuti urbani e assimilati.  </w:t>
      </w:r>
    </w:p>
    <w:p w:rsidR="00753D37" w:rsidRDefault="00753D37" w:rsidP="00A14A96">
      <w:pPr>
        <w:jc w:val="both"/>
      </w:pPr>
      <w:r>
        <w:t xml:space="preserve">2. Ai sensi dell’art. 1, comma 646 L. 14772013, ai fini dell’attività di accertamento, il Servizio gestione rifiuti o tributi competente, per le unità immobiliari a destinazione ordinaria iscritte o iscrivibili nel Catasto edilizio urbano, può considerare come superficie assoggettabile al tributo </w:t>
      </w:r>
      <w:r>
        <w:lastRenderedPageBreak/>
        <w:t xml:space="preserve">quella  pari  all’80%  della  superficie  catastale  determinata  secondo  i  criteri  stabiliti dal regolamento di cui al D.P.R. 138/1998. </w:t>
      </w:r>
    </w:p>
    <w:p w:rsidR="00753D37" w:rsidRDefault="00753D37" w:rsidP="00A14A96">
      <w:pPr>
        <w:jc w:val="both"/>
      </w:pPr>
      <w:r>
        <w:t xml:space="preserve">3. A fronte di tale disposizione, ove il Servizio gestione rifiuti o tributi competente riscontri la presenza sul proprio territorio di unità immobiliari di proprietà privata a destinazione ordinaria la  cui  superficie  catastale  risulti  superiore  a  quella  denunciata  ai  fini  T.A.R.S.U.  o  Tares, comprendendo  tuttavia  nel  totale  della  superficie  denunciata  anche  le  parti  dell’immobile eventualmente indicate come  non  suscettibili  di  produrre  rifiuti  o esenti  dall’imposta,  ovvero riscontri  la  presenza  di  unità  immobiliari  di  proprietà  privata  a  destinazione  ordinaria  la  cui superficie  imponibile  non  risulti  registrata  presso  l’Ufficio  del  territorio,  il  Servizio  gestione rifiuti o tributi competente procede alla modifica d’ufficio delle superfici imponibili, ovvero alla richiesta  di  presentazione  all’Ufficio  del  territorio  della  planimetria  catastale  del  relativo immobile, soltanto ove il soggetto passivo d’imposta ovvero il proprietario o titolare di un diritto reale sull’immobile non provveda a presentare apposita denuncia integrativa ai fini del tributo sui rifiuti nel termine di trenta giorni dal ricevimento di apposita comunicazione da parte del Servizio gestione rifiuti o tributi competente. </w:t>
      </w:r>
    </w:p>
    <w:p w:rsidR="00753D37" w:rsidRDefault="00753D37" w:rsidP="00A14A96">
      <w:pPr>
        <w:jc w:val="both"/>
      </w:pPr>
      <w:r>
        <w:t xml:space="preserve">4. La previsione secondo cui la superficie di riferimento ai fini del tributo sui rifiuti non può in ogni caso essere inferiore all’80% della superficie catastale viene allo stesso modo utilizzata per l’accertamento d’ufficio in tutti i casi di immobili non denunciati ai fini T.A.R.S.U. o Tares, per i quali il soggetto passivo d’imposta non provveda a presentare apposita denuncia integrativa ai fini  dello stesso tributo sui rifiuti nel termine di trenta giorni dal ricevimento di apposita comunicazione da parte del Servizio gestione rifiuti o tributi competente, ovvero senza necessità di invio di alcuna preventiva comunicazione, nel caso in cui il personale del Servizio gestione rifiuti o tributi competente non sia stato posto in condizione di accertare l’effettiva superficie imponibile  dell’immobile,  una  volta  esperita  la  procedura  di  cui  all’art.  1,  comma  647  L. 147/2013. </w:t>
      </w:r>
    </w:p>
    <w:p w:rsidR="00753D37" w:rsidRDefault="00753D37" w:rsidP="00A14A96">
      <w:pPr>
        <w:jc w:val="both"/>
      </w:pPr>
      <w:r>
        <w:t xml:space="preserve"> </w:t>
      </w:r>
    </w:p>
    <w:p w:rsidR="00753D37" w:rsidRPr="00D96153" w:rsidRDefault="00753D37" w:rsidP="00A14A96">
      <w:pPr>
        <w:jc w:val="center"/>
        <w:rPr>
          <w:b/>
        </w:rPr>
      </w:pPr>
      <w:r w:rsidRPr="00D96153">
        <w:rPr>
          <w:b/>
        </w:rPr>
        <w:t>Art</w:t>
      </w:r>
      <w:r>
        <w:rPr>
          <w:b/>
        </w:rPr>
        <w:t>icolo 26</w:t>
      </w:r>
    </w:p>
    <w:p w:rsidR="00753D37" w:rsidRDefault="00753D37" w:rsidP="00A14A96">
      <w:pPr>
        <w:jc w:val="center"/>
        <w:rPr>
          <w:b/>
        </w:rPr>
      </w:pPr>
      <w:r w:rsidRPr="00D96153">
        <w:rPr>
          <w:b/>
        </w:rPr>
        <w:t>Tributo giornaliero di smaltimento</w:t>
      </w:r>
    </w:p>
    <w:p w:rsidR="00753D37" w:rsidRPr="00D96153" w:rsidRDefault="00753D37" w:rsidP="00A14A96">
      <w:pPr>
        <w:jc w:val="center"/>
        <w:rPr>
          <w:b/>
        </w:rPr>
      </w:pPr>
    </w:p>
    <w:p w:rsidR="00753D37" w:rsidRDefault="00753D37" w:rsidP="00A14A96">
      <w:pPr>
        <w:jc w:val="both"/>
      </w:pPr>
      <w:r>
        <w:t xml:space="preserve">1. Per il Servizio di gestione dei rifiuti assimilati prodotti da soggetti che occupano o detengono temporaneamente, con o senza autorizzazione, locali od aree pubbliche o di uso pubblico, o aree gravate  da  servizi  di  pubblico  passaggio,  si  applica  la  Tari  in  base  a  tariffa  giornaliera,  con riferimento alla superficie effettivamente occupata. </w:t>
      </w:r>
    </w:p>
    <w:p w:rsidR="00753D37" w:rsidRDefault="00753D37" w:rsidP="00A14A96">
      <w:pPr>
        <w:jc w:val="both"/>
      </w:pPr>
      <w:r>
        <w:t xml:space="preserve">2. Per temporaneo si intende l’uso inferiore a 183 giorni di anno solare, anche se ricorrente. </w:t>
      </w:r>
    </w:p>
    <w:p w:rsidR="00753D37" w:rsidRDefault="00753D37" w:rsidP="00A14A96">
      <w:pPr>
        <w:jc w:val="both"/>
      </w:pPr>
      <w:r>
        <w:t xml:space="preserve">3. La misura tariffaria è determinata in base alla tariffa annuale del tributo, rapportata a giorno, maggiorata di un importo percentuale non superiore al 100%.  </w:t>
      </w:r>
    </w:p>
    <w:p w:rsidR="00753D37" w:rsidRDefault="00753D37" w:rsidP="00A14A96">
      <w:pPr>
        <w:jc w:val="both"/>
      </w:pPr>
      <w:r>
        <w:t xml:space="preserve">4. Per le sole utenze del mercato, la misura tariffaria, ottenuta mantenendo lo stesso rapporto tra  le  tariffe previste per le categorie contenenti voci corrispondenti di uso, può essere determinata in  base  ai  costi  preventivati  dal  gestore  del  servizio  per  l’attività  di  raccolta  e smaltimento  dei  rifiuti  e  per  la  pulizia  dell’area  mercatale,  in  relazione  alla  percentuale  di copertura definita dal Comune in sede di approvazione delle tariffe, rapportando tale tariffa a singola giornata  di  occupazione  e  commisurandola  ai  metri  quadrati  di  effettiva  superficie occupata. </w:t>
      </w:r>
    </w:p>
    <w:p w:rsidR="00753D37" w:rsidRDefault="00753D37" w:rsidP="00A14A96">
      <w:pPr>
        <w:jc w:val="both"/>
      </w:pPr>
      <w:r>
        <w:t xml:space="preserve">5.  Nell’eventualità  che  la  classificazione  contenuta  nel  regolamento  manchi di una corrispondente voce di uso, si applica la tariffa della categoria recante voci di uso assimilabili per attitudine quantitativa e qualitativa a produrre rifiuti.  </w:t>
      </w:r>
    </w:p>
    <w:p w:rsidR="00753D37" w:rsidRDefault="00753D37" w:rsidP="00A14A96">
      <w:pPr>
        <w:jc w:val="both"/>
      </w:pPr>
      <w:r>
        <w:t xml:space="preserve">6.  L’obbligo  di  presentazione  della  dichiarazione  è  assolto  con  il  pagamento  del  tributo,  da effettuarsi  con  le  modalità  e  nei  termini  previsti  per  la  tassa  o  per  il  canone  di  occupazione temporanea di spazi ed aree pubbliche, ovvero per l’Imposta municipale secondaria di cui all’art. 11 D.Lgs. 23/2011, a partire dalla data di entrata in vigore della stessa. </w:t>
      </w:r>
    </w:p>
    <w:p w:rsidR="00753D37" w:rsidRDefault="00753D37" w:rsidP="00A14A96">
      <w:pPr>
        <w:jc w:val="both"/>
      </w:pPr>
      <w:r>
        <w:t xml:space="preserve">7.  Per  le  occupazioni  che  non  richiedono  autorizzazione  o  che  non  comportano  il  pagamento della  tassa  o  del  canone  di  occupazione  temporanea  di  spazi  ed  aree  pubbliche, il  </w:t>
      </w:r>
      <w:r>
        <w:lastRenderedPageBreak/>
        <w:t xml:space="preserve">tributo giornaliero  sui  rifiuti  deve  essere  versato  direttamente  al  Servizio  gestione  rifiuti  o  tributi competente ovvero al concessionario del servizio.  </w:t>
      </w:r>
    </w:p>
    <w:p w:rsidR="00753D37" w:rsidRDefault="00753D37" w:rsidP="00A14A96">
      <w:pPr>
        <w:jc w:val="both"/>
      </w:pPr>
      <w:r>
        <w:t xml:space="preserve"> </w:t>
      </w:r>
    </w:p>
    <w:p w:rsidR="00753D37" w:rsidRPr="00D96153" w:rsidRDefault="00753D37" w:rsidP="00A14A96">
      <w:pPr>
        <w:jc w:val="center"/>
        <w:rPr>
          <w:b/>
        </w:rPr>
      </w:pPr>
      <w:r>
        <w:rPr>
          <w:b/>
        </w:rPr>
        <w:t>Articolo 27</w:t>
      </w:r>
    </w:p>
    <w:p w:rsidR="00753D37" w:rsidRDefault="00753D37" w:rsidP="00A14A96">
      <w:pPr>
        <w:jc w:val="center"/>
        <w:rPr>
          <w:b/>
        </w:rPr>
      </w:pPr>
      <w:r w:rsidRPr="00D96153">
        <w:rPr>
          <w:b/>
        </w:rPr>
        <w:t>Riscossione della Tari</w:t>
      </w:r>
    </w:p>
    <w:p w:rsidR="00753D37" w:rsidRPr="00D96153" w:rsidRDefault="00753D37" w:rsidP="00A14A96">
      <w:pPr>
        <w:jc w:val="both"/>
        <w:rPr>
          <w:b/>
        </w:rPr>
      </w:pPr>
    </w:p>
    <w:p w:rsidR="00753D37" w:rsidRDefault="00753D37" w:rsidP="00A14A96">
      <w:pPr>
        <w:jc w:val="both"/>
      </w:pPr>
      <w:r>
        <w:t xml:space="preserve">1.  La  riscossione  della  Tari  è  effettuata  direttamente  dal  Comune,  in  primo  luogo  mediante l’emissione di avvisi di pagamento bonari, riportanti l’indicazione del tributo dovuto. </w:t>
      </w:r>
    </w:p>
    <w:p w:rsidR="00753D37" w:rsidRDefault="00753D37" w:rsidP="00A14A96">
      <w:pPr>
        <w:jc w:val="both"/>
      </w:pPr>
      <w:r>
        <w:t xml:space="preserve">2. Il comune può, in deroga all’art. 52 D.Lgs. 446/1997, affidare l’accertamento e la riscossione della Tari ai soggetti ai quali risultava attribuito nell’anno 2013 il servizio di gestione dei rifiuti. In deroga all’art. 52 D.Lgs. 446/1997, il versamento del tributo è effettuato mediante modello F24,  secondo  le  disposizioni  di  cui  all’art.  17  D.Lgs.  241/1997, ovvero tramite le altre modalità di pagamento offerte dai servizi elettronici di incasso e di pagamento interbancari e postali. </w:t>
      </w:r>
    </w:p>
    <w:p w:rsidR="00753D37" w:rsidRDefault="00753D37" w:rsidP="00A14A96">
      <w:pPr>
        <w:jc w:val="both"/>
      </w:pPr>
      <w:r>
        <w:t xml:space="preserve">3. Fatta salva la possibilità per il Comune di introdurre una diversa ripartizione nell’ambito del provvedimento di determinazione delle tariffe annue, gli importi dovuti sono riscossi in quattro rate consecutive, alle scadenze fissate a seguito dell’invio dell’avviso di pagamento da parte del Comune. È consentito il pagamento in unica soluzione entro il 16 giugno di ciascun anno. </w:t>
      </w:r>
    </w:p>
    <w:p w:rsidR="00753D37" w:rsidRDefault="00753D37" w:rsidP="00A14A96">
      <w:pPr>
        <w:jc w:val="both"/>
      </w:pPr>
      <w:r>
        <w:t xml:space="preserve">4.  In  caso  di  omesso/parziale  versamento  degli  importi  indicati  come  dovuti  nell’avviso  di pagamento, il Servizio gestione rifiuti o tributi competente procede ad emettere atto formale di richiesta  di  pagamento  da  notificarsi  al  contribuente,  i  cui  importi  sono  riscossi  in  una  rata unica, alla scadenza perentoria indicata nella richiesta di pagamento. </w:t>
      </w:r>
    </w:p>
    <w:p w:rsidR="00753D37" w:rsidRDefault="00753D37" w:rsidP="00A14A96">
      <w:pPr>
        <w:jc w:val="both"/>
      </w:pPr>
      <w:r>
        <w:t xml:space="preserve">5.  L’atto  formale  di  richiesta  di  pagamento  notificato  al  contribuente  riporta  gli  estremi  per l’eventuale impugnazione da parte del destinatario ed, una volta diventato definitivo senza che il contribuente abbia provveduto al versamento degli importi dovuti, costituisce titolo esecutivo per la riscossione forzata da parte del Comune. </w:t>
      </w:r>
    </w:p>
    <w:p w:rsidR="00753D37" w:rsidRDefault="00753D37" w:rsidP="00A14A96">
      <w:pPr>
        <w:jc w:val="both"/>
      </w:pPr>
      <w:r>
        <w:t xml:space="preserve">6. In caso di omesso/parziale o tardivo versamento a seguito della notifica di formale richiesta di pagamento, il Servizio gestione rifiuti o tributi competente procede,  nei  termini  di  legge, all’emissione  di  apposito  atto  di  irrogazione  della  sanzione  per  omesso/parziale  versamento, anche unitamente al provvedimento di riscossione forzata degli importi dovuti. </w:t>
      </w:r>
    </w:p>
    <w:p w:rsidR="00753D37" w:rsidRDefault="00753D37" w:rsidP="00A14A96">
      <w:pPr>
        <w:jc w:val="both"/>
      </w:pPr>
      <w:r>
        <w:t xml:space="preserve">7. In caso di omesso/parziale versamento anche a seguito della notifica di tale atto di irrogazione della sanzione, la riscossione dei relativi importi potrà essere effettuata mediante esecuzione forzata da promuoversi a seguito della notifica di ingiunzione fiscale ai sensi del R.D. 639/1910, seguendo anche le disposizioni contenute nel Titolo II del D.P.R. 29 settembre 1973 n. 602, in quanto compatibili. </w:t>
      </w:r>
    </w:p>
    <w:p w:rsidR="00753D37" w:rsidRDefault="00753D37" w:rsidP="00A14A96">
      <w:pPr>
        <w:jc w:val="both"/>
      </w:pPr>
      <w:r>
        <w:t xml:space="preserve"> </w:t>
      </w:r>
    </w:p>
    <w:p w:rsidR="00753D37" w:rsidRPr="00912824" w:rsidRDefault="00753D37" w:rsidP="00A14A96">
      <w:pPr>
        <w:jc w:val="center"/>
        <w:rPr>
          <w:b/>
        </w:rPr>
      </w:pPr>
      <w:r w:rsidRPr="00912824">
        <w:rPr>
          <w:b/>
        </w:rPr>
        <w:t>Articolo 2</w:t>
      </w:r>
      <w:r>
        <w:rPr>
          <w:b/>
        </w:rPr>
        <w:t>8</w:t>
      </w:r>
    </w:p>
    <w:p w:rsidR="00753D37" w:rsidRDefault="00753D37" w:rsidP="00A14A96">
      <w:pPr>
        <w:jc w:val="center"/>
        <w:rPr>
          <w:b/>
        </w:rPr>
      </w:pPr>
      <w:r w:rsidRPr="00912824">
        <w:rPr>
          <w:b/>
        </w:rPr>
        <w:t>Minimi riscuotibili</w:t>
      </w:r>
    </w:p>
    <w:p w:rsidR="00753D37" w:rsidRPr="00912824" w:rsidRDefault="00753D37" w:rsidP="00A14A96">
      <w:pPr>
        <w:jc w:val="both"/>
        <w:rPr>
          <w:b/>
        </w:rPr>
      </w:pPr>
    </w:p>
    <w:p w:rsidR="00753D37" w:rsidRDefault="00753D37" w:rsidP="00A14A96">
      <w:pPr>
        <w:jc w:val="both"/>
      </w:pPr>
      <w:r>
        <w:t xml:space="preserve">1. Gli incassi a titolo ordinario non vengono effettuati qualora le somme siano inferiori o uguali ad € 12,00 per anno, fatte salve le somme dovute a titolo di tributo giornaliero sui rifiuti, per cui si riscuote l’importo dovuto in base a tariffa senza applicare minimi. </w:t>
      </w:r>
    </w:p>
    <w:p w:rsidR="00753D37" w:rsidRDefault="00753D37" w:rsidP="00A14A96">
      <w:pPr>
        <w:jc w:val="both"/>
      </w:pPr>
      <w:r>
        <w:t xml:space="preserve"> </w:t>
      </w:r>
    </w:p>
    <w:p w:rsidR="00753D37" w:rsidRPr="00C84733" w:rsidRDefault="00753D37" w:rsidP="00A14A96">
      <w:pPr>
        <w:jc w:val="center"/>
        <w:rPr>
          <w:b/>
        </w:rPr>
      </w:pPr>
      <w:r>
        <w:rPr>
          <w:b/>
        </w:rPr>
        <w:t>Articolo 29</w:t>
      </w:r>
    </w:p>
    <w:p w:rsidR="00753D37" w:rsidRDefault="00753D37" w:rsidP="00A14A96">
      <w:pPr>
        <w:jc w:val="center"/>
        <w:rPr>
          <w:b/>
        </w:rPr>
      </w:pPr>
      <w:r w:rsidRPr="00C84733">
        <w:rPr>
          <w:b/>
        </w:rPr>
        <w:t>Sgravio o rimborso del tributo</w:t>
      </w:r>
    </w:p>
    <w:p w:rsidR="00753D37" w:rsidRPr="00C84733" w:rsidRDefault="00753D37" w:rsidP="00A14A96">
      <w:pPr>
        <w:jc w:val="center"/>
        <w:rPr>
          <w:b/>
        </w:rPr>
      </w:pPr>
    </w:p>
    <w:p w:rsidR="00753D37" w:rsidRDefault="00753D37" w:rsidP="00A14A96">
      <w:pPr>
        <w:jc w:val="both"/>
      </w:pPr>
      <w:r>
        <w:t xml:space="preserve">1. Lo sgravio o il rimborso del tributo richiesto e riconosciuto non dovuto è disposto dal Servizio gestione  rifiuti  o  tributi  competente  entro  novanta  giorni  dalla  ricezione  della  denuncia  di cessazione o dalla denuncia tardiva, che deve essere presentata a pena di decadenza entro sei mesi dalla notifica della cartella di pagamento in cui sia riportato il tributo dovuto. </w:t>
      </w:r>
    </w:p>
    <w:p w:rsidR="00753D37" w:rsidRDefault="00753D37" w:rsidP="00A14A96">
      <w:pPr>
        <w:jc w:val="both"/>
      </w:pPr>
      <w:r>
        <w:lastRenderedPageBreak/>
        <w:t xml:space="preserve">Il  rimborso  del  tributo  sui  rifiuti  può  avvenire  anche  mediante  compensazione  con  quanto dovuto per il medesimo tributo per gli anni successivi, a seguito di apposito provvedimento di sgravio da adottarsi da parte del Servizio gestione rifiuti o tributi competente. </w:t>
      </w:r>
    </w:p>
    <w:p w:rsidR="00753D37" w:rsidRDefault="00753D37" w:rsidP="00A14A96">
      <w:pPr>
        <w:jc w:val="both"/>
      </w:pPr>
      <w:r>
        <w:t xml:space="preserve">2. Nei casi di errore e di duplicazione, ovvero di eccedenza del tributo richiesto rispetto a quanto stabilito dalla sentenza della Commissione tributaria o dal provvedimento di annullamento o di riforma  dell’accertamento  riconosciuto  illegittimo,  adottato  dal  Comune  con l’adesione del contribuente prima che intervenga la sentenza della Commissione tributaria, il Servizio gestione rifiuti o tributi competente dispone lo sgravio o il rimborso entro 180 giorni. </w:t>
      </w:r>
    </w:p>
    <w:p w:rsidR="00753D37" w:rsidRDefault="00753D37" w:rsidP="00A14A96">
      <w:pPr>
        <w:jc w:val="both"/>
      </w:pPr>
      <w:r>
        <w:t>3.  Sulle  somme  da  rimborsare  sono  corrisposti  gli  interessi  nella  misura  fissata  dal  vigente Regolamento generale delle entrate, a decorrere dalla data di presentazione dell’istanza.</w:t>
      </w:r>
    </w:p>
    <w:p w:rsidR="00753D37" w:rsidRDefault="00753D37" w:rsidP="00A14A96">
      <w:pPr>
        <w:jc w:val="both"/>
      </w:pPr>
    </w:p>
    <w:p w:rsidR="00753D37" w:rsidRPr="00C84733" w:rsidRDefault="00753D37" w:rsidP="00A14A96">
      <w:pPr>
        <w:jc w:val="center"/>
        <w:rPr>
          <w:b/>
        </w:rPr>
      </w:pPr>
      <w:r>
        <w:rPr>
          <w:b/>
        </w:rPr>
        <w:t>Articolo 30</w:t>
      </w:r>
    </w:p>
    <w:p w:rsidR="00753D37" w:rsidRDefault="00753D37" w:rsidP="00A14A96">
      <w:pPr>
        <w:jc w:val="center"/>
        <w:rPr>
          <w:b/>
        </w:rPr>
      </w:pPr>
      <w:r w:rsidRPr="00C84733">
        <w:rPr>
          <w:b/>
        </w:rPr>
        <w:t>Funzionario responsabile</w:t>
      </w:r>
    </w:p>
    <w:p w:rsidR="00753D37" w:rsidRPr="00C84733" w:rsidRDefault="00753D37" w:rsidP="00A14A96">
      <w:pPr>
        <w:jc w:val="center"/>
        <w:rPr>
          <w:b/>
        </w:rPr>
      </w:pPr>
    </w:p>
    <w:p w:rsidR="00753D37" w:rsidRDefault="00753D37" w:rsidP="00A14A96">
      <w:pPr>
        <w:jc w:val="both"/>
      </w:pPr>
      <w:r>
        <w:t xml:space="preserve">1. Il soggetto a cui è affidata la riscossione del tributo designa il funzionario responsabile a cui sono  attribuiti  tutti  i  poteri  per  ogni  attività  organizzativa  e  gestionale,  compreso quello di sottoscrivere  i  provvedimenti  afferenti  a  tali  attività  (compresi  i  rimborsi),  nonché  la rappresentanza in giudizio per le controversie relative al tributo stesso.  </w:t>
      </w:r>
    </w:p>
    <w:p w:rsidR="00753D37" w:rsidRDefault="00753D37" w:rsidP="00A14A96">
      <w:pPr>
        <w:jc w:val="both"/>
      </w:pPr>
      <w:r>
        <w:t xml:space="preserve"> </w:t>
      </w:r>
    </w:p>
    <w:p w:rsidR="00753D37" w:rsidRPr="00C84733" w:rsidRDefault="00753D37" w:rsidP="00A14A96">
      <w:pPr>
        <w:jc w:val="center"/>
        <w:rPr>
          <w:b/>
        </w:rPr>
      </w:pPr>
      <w:r>
        <w:rPr>
          <w:b/>
        </w:rPr>
        <w:t>Articolo 31</w:t>
      </w:r>
    </w:p>
    <w:p w:rsidR="00753D37" w:rsidRDefault="00753D37" w:rsidP="00A14A96">
      <w:pPr>
        <w:jc w:val="center"/>
        <w:rPr>
          <w:b/>
        </w:rPr>
      </w:pPr>
      <w:r w:rsidRPr="00C84733">
        <w:rPr>
          <w:b/>
        </w:rPr>
        <w:t>Mezzi di controllo</w:t>
      </w:r>
    </w:p>
    <w:p w:rsidR="00753D37" w:rsidRPr="00C84733" w:rsidRDefault="00753D37" w:rsidP="00A14A96">
      <w:pPr>
        <w:jc w:val="center"/>
        <w:rPr>
          <w:b/>
        </w:rPr>
      </w:pPr>
    </w:p>
    <w:p w:rsidR="00753D37" w:rsidRDefault="00753D37" w:rsidP="00A14A96">
      <w:pPr>
        <w:jc w:val="both"/>
      </w:pPr>
      <w:r>
        <w:t xml:space="preserve">1.  Ai  fini  della  verifica  del  corretto  assolvimento  degli  obblighi  tributari,  il  funzionario responsabile può inviare questionari al contribuente, richiedere dati e notizie a uffici pubblici ovvero a enti di gestione di servizi pubblici, in esenzione da spese e diritti, e disporre l’accesso ai locali  ed  aree  assoggettabili  al  tributo,  mediante  personale  debitamente  autorizzato  e  con preavviso di almeno sette giorni.  </w:t>
      </w:r>
    </w:p>
    <w:p w:rsidR="00753D37" w:rsidRDefault="00753D37" w:rsidP="00A14A96">
      <w:pPr>
        <w:jc w:val="both"/>
      </w:pPr>
      <w:r>
        <w:t xml:space="preserve">2.  In  caso  di  mancata  collaborazione  del  contribuente  od  altro  impedimento  alla  diretta rilevazione, l’accertamento verrà fatto sulla base di presunzioni semplici con i caratteri previsti dall’art. 2729 cod. civ., fatta salva l’applicazione d’ufficio della previsione contenuta nell’art. 1, comma 340 L. 311/2004. </w:t>
      </w:r>
    </w:p>
    <w:p w:rsidR="00753D37" w:rsidRDefault="00753D37" w:rsidP="00A14A96">
      <w:pPr>
        <w:jc w:val="both"/>
      </w:pPr>
      <w:r>
        <w:t xml:space="preserve">3. Il potere di accesso alle superfici imponibili è esteso agli accertamenti ai fini istruttori sulle istanze di esenzione, detassazione o riduzione delle tariffe o delle superfici. </w:t>
      </w:r>
    </w:p>
    <w:p w:rsidR="00753D37" w:rsidRDefault="00753D37" w:rsidP="00A14A96">
      <w:pPr>
        <w:jc w:val="both"/>
      </w:pPr>
    </w:p>
    <w:p w:rsidR="00753D37" w:rsidRPr="00C84733" w:rsidRDefault="00753D37" w:rsidP="00A14A96">
      <w:pPr>
        <w:jc w:val="center"/>
        <w:rPr>
          <w:b/>
        </w:rPr>
      </w:pPr>
      <w:r>
        <w:rPr>
          <w:b/>
        </w:rPr>
        <w:t>Articolo 32</w:t>
      </w:r>
    </w:p>
    <w:p w:rsidR="00753D37" w:rsidRDefault="00753D37" w:rsidP="00A14A96">
      <w:pPr>
        <w:jc w:val="center"/>
        <w:rPr>
          <w:b/>
        </w:rPr>
      </w:pPr>
      <w:r w:rsidRPr="00C84733">
        <w:rPr>
          <w:b/>
        </w:rPr>
        <w:t>Sanzioni</w:t>
      </w:r>
    </w:p>
    <w:p w:rsidR="00753D37" w:rsidRPr="00C84733" w:rsidRDefault="00753D37" w:rsidP="00A14A96">
      <w:pPr>
        <w:jc w:val="center"/>
        <w:rPr>
          <w:b/>
        </w:rPr>
      </w:pPr>
    </w:p>
    <w:p w:rsidR="00753D37" w:rsidRDefault="00753D37" w:rsidP="00A14A96">
      <w:pPr>
        <w:jc w:val="both"/>
      </w:pPr>
      <w:r>
        <w:t xml:space="preserve">1.  Le  violazioni  delle  disposizioni  riguardanti  l’applicazione  del  tributo  e  quelle  del  presente </w:t>
      </w:r>
    </w:p>
    <w:p w:rsidR="00753D37" w:rsidRDefault="00753D37" w:rsidP="00A14A96">
      <w:pPr>
        <w:jc w:val="both"/>
      </w:pPr>
      <w:r>
        <w:t xml:space="preserve">Regolamento  sono  soggette  alle  sanzioni  previste  dall’art.  14,  commi  39  –  44  D.L.  201/2011, convertito  in  L.  214/2011,  secondo  le  modalità  previste  dal  vigente  Regolamento  per l’applicazione delle sanzioni tributarie. </w:t>
      </w:r>
    </w:p>
    <w:p w:rsidR="00753D37" w:rsidRDefault="00753D37" w:rsidP="00A14A96">
      <w:pPr>
        <w:jc w:val="both"/>
      </w:pPr>
      <w:r>
        <w:t xml:space="preserve">2. Ai sensi di tali disposizioni, le sanzioni applicabili sono le seguenti: </w:t>
      </w:r>
    </w:p>
    <w:p w:rsidR="00753D37" w:rsidRDefault="00753D37" w:rsidP="00A14A96">
      <w:pPr>
        <w:jc w:val="both"/>
      </w:pPr>
      <w:r>
        <w:t xml:space="preserve">–  omesso o insufficiente versamento del tributo risultante dalla dichiarazione: 30% del tributo o  del  maggiore  tributo  dovuto.  In  caso  di  tardivo  versamento  effettuato  entro il quattordicesimo giorno rispetto ai termini previsti a livello normativo o regolamentare, che il contribuente non  abbia  provveduto  a  regolarizzare  mediante  ravvedimento  operoso, la sanzione applicabile sarà pari  al  2%  del  tributo  versato  tardivamente  per  ogni  giorno di ritardo rispetto alla scadenza; </w:t>
      </w:r>
    </w:p>
    <w:p w:rsidR="00753D37" w:rsidRDefault="00753D37" w:rsidP="00A14A96">
      <w:pPr>
        <w:jc w:val="both"/>
      </w:pPr>
      <w:r>
        <w:t xml:space="preserve">–  omessa  presentazione  della  dichiarazione:  sanzione  dal  100%  al  200%  del  tributo non versato, con un minimo di € 50,00; </w:t>
      </w:r>
    </w:p>
    <w:p w:rsidR="00753D37" w:rsidRDefault="00753D37" w:rsidP="00A14A96">
      <w:pPr>
        <w:jc w:val="both"/>
      </w:pPr>
      <w:r>
        <w:t xml:space="preserve">–  infedele dichiarazione: sanzione dal 50% al 100% del tributo non versato, con un minimo di € 50,00; </w:t>
      </w:r>
    </w:p>
    <w:p w:rsidR="00753D37" w:rsidRDefault="00753D37" w:rsidP="00A14A96">
      <w:pPr>
        <w:jc w:val="both"/>
      </w:pPr>
      <w:r>
        <w:lastRenderedPageBreak/>
        <w:t xml:space="preserve">–  mancata, incompleta o infedele risposta al questionario trasmesso dal Servizio gestione rifiuti o tributi competente al fini dell’acquisizione di dati rilevanti per l’applicazione del tributo, entro  il  termine  di  sessanta  giorni  dalla  notifica  dello  stesso:  sanzione  da  €  100,00  ad  € 500,00. </w:t>
      </w:r>
    </w:p>
    <w:p w:rsidR="00753D37" w:rsidRDefault="00753D37" w:rsidP="00A14A96">
      <w:pPr>
        <w:jc w:val="both"/>
      </w:pPr>
    </w:p>
    <w:p w:rsidR="00753D37" w:rsidRPr="00C84733" w:rsidRDefault="00753D37" w:rsidP="00A14A96">
      <w:pPr>
        <w:jc w:val="center"/>
        <w:rPr>
          <w:b/>
        </w:rPr>
      </w:pPr>
      <w:r>
        <w:rPr>
          <w:b/>
        </w:rPr>
        <w:t>Articolo 33</w:t>
      </w:r>
    </w:p>
    <w:p w:rsidR="00753D37" w:rsidRDefault="00753D37" w:rsidP="00A14A96">
      <w:pPr>
        <w:jc w:val="center"/>
        <w:rPr>
          <w:b/>
        </w:rPr>
      </w:pPr>
      <w:r w:rsidRPr="00C84733">
        <w:rPr>
          <w:b/>
        </w:rPr>
        <w:t>Contenzioso</w:t>
      </w:r>
    </w:p>
    <w:p w:rsidR="00753D37" w:rsidRPr="00C84733" w:rsidRDefault="00753D37" w:rsidP="00A14A96">
      <w:pPr>
        <w:jc w:val="center"/>
        <w:rPr>
          <w:b/>
        </w:rPr>
      </w:pPr>
    </w:p>
    <w:p w:rsidR="00753D37" w:rsidRDefault="00753D37" w:rsidP="00A14A96">
      <w:pPr>
        <w:jc w:val="both"/>
      </w:pPr>
      <w:r>
        <w:t xml:space="preserve">1.  Avverso  l’avviso  e  la  cartella  di  pagamento  ordinaria,  l’avviso  di  accertamento,  il provvedimento che irroga le sanzioni, il rifiuto espresso o tacito della restituzione del tributo, delle sanzioni e degli interessi o accessori non dovuti, diniego o revoca di agevolazioni o rigetto di domanda di definizione agevolata di rapporti tributari, il contribuente può proporre ricorso avanti  alla Commissione tributaria competente.  Il relativo contenzioso è disciplinato dalle disposizioni contenute nel D.Lgs. 546/1992. </w:t>
      </w:r>
    </w:p>
    <w:p w:rsidR="00753D37" w:rsidRDefault="00753D37" w:rsidP="00A14A96">
      <w:pPr>
        <w:jc w:val="both"/>
      </w:pPr>
      <w:r>
        <w:t xml:space="preserve"> </w:t>
      </w:r>
    </w:p>
    <w:p w:rsidR="00753D37" w:rsidRPr="00C84733" w:rsidRDefault="00753D37" w:rsidP="00A14A96">
      <w:pPr>
        <w:jc w:val="center"/>
        <w:rPr>
          <w:b/>
        </w:rPr>
      </w:pPr>
      <w:r w:rsidRPr="00C84733">
        <w:rPr>
          <w:b/>
        </w:rPr>
        <w:t>TITOLO VI</w:t>
      </w:r>
    </w:p>
    <w:p w:rsidR="00753D37" w:rsidRPr="00C84733" w:rsidRDefault="00753D37" w:rsidP="00A14A96">
      <w:pPr>
        <w:jc w:val="center"/>
        <w:rPr>
          <w:b/>
        </w:rPr>
      </w:pPr>
      <w:r w:rsidRPr="00C84733">
        <w:rPr>
          <w:b/>
        </w:rPr>
        <w:t>DISPOSIZIONI FINALI</w:t>
      </w:r>
    </w:p>
    <w:p w:rsidR="00753D37" w:rsidRDefault="00753D37" w:rsidP="00A14A96">
      <w:pPr>
        <w:jc w:val="both"/>
      </w:pPr>
      <w:r>
        <w:t xml:space="preserve"> </w:t>
      </w:r>
    </w:p>
    <w:p w:rsidR="00753D37" w:rsidRPr="00C84733" w:rsidRDefault="00753D37" w:rsidP="00A14A96">
      <w:pPr>
        <w:jc w:val="center"/>
        <w:rPr>
          <w:b/>
        </w:rPr>
      </w:pPr>
      <w:r>
        <w:rPr>
          <w:b/>
        </w:rPr>
        <w:t>Articolo 34</w:t>
      </w:r>
    </w:p>
    <w:p w:rsidR="00753D37" w:rsidRDefault="00753D37" w:rsidP="00A14A96">
      <w:pPr>
        <w:jc w:val="center"/>
        <w:rPr>
          <w:b/>
        </w:rPr>
      </w:pPr>
      <w:r w:rsidRPr="00C84733">
        <w:rPr>
          <w:b/>
        </w:rPr>
        <w:t>Normativa di rinvio</w:t>
      </w:r>
    </w:p>
    <w:p w:rsidR="00753D37" w:rsidRPr="00C84733" w:rsidRDefault="00753D37" w:rsidP="00A14A96">
      <w:pPr>
        <w:jc w:val="center"/>
        <w:rPr>
          <w:b/>
        </w:rPr>
      </w:pPr>
    </w:p>
    <w:p w:rsidR="00753D37" w:rsidRDefault="00753D37" w:rsidP="00A14A96">
      <w:pPr>
        <w:jc w:val="both"/>
      </w:pPr>
      <w:r>
        <w:t xml:space="preserve">1. Per quanto non previsto dal presente Regolamento, si applicano le vigenti disposizioni del D.L. 201/2011, convertito in L. 214/2011, dei D.Lgs. 22/1997 e 152/2006 e successive modificazioni ed  integrazioni,  ove  direttamente  applicabili,  nonché  dei  vigenti  regolamenti  comunali  in materia tributaria. </w:t>
      </w:r>
    </w:p>
    <w:p w:rsidR="00753D37" w:rsidRDefault="00753D37" w:rsidP="00A14A96">
      <w:pPr>
        <w:jc w:val="both"/>
      </w:pPr>
      <w:r>
        <w:t xml:space="preserve">2.  Le  norme  del  presente  Regolamento  si  intendono  modificate  per  effetto  di  sopravvenute norme  vincolanti  statali  e  regionali.  In  tali  casi,  in  attesa  della  formale  modificazione  del presente Regolamento, si applica la normativa sopraordinata. </w:t>
      </w:r>
    </w:p>
    <w:p w:rsidR="00753D37" w:rsidRDefault="00753D37" w:rsidP="00A14A96">
      <w:pPr>
        <w:jc w:val="both"/>
      </w:pPr>
      <w:r>
        <w:t xml:space="preserve"> </w:t>
      </w:r>
    </w:p>
    <w:p w:rsidR="00753D37" w:rsidRPr="00C84733" w:rsidRDefault="00753D37" w:rsidP="00A14A96">
      <w:pPr>
        <w:jc w:val="center"/>
        <w:rPr>
          <w:b/>
        </w:rPr>
      </w:pPr>
      <w:r>
        <w:rPr>
          <w:b/>
        </w:rPr>
        <w:t>Articolo 35</w:t>
      </w:r>
    </w:p>
    <w:p w:rsidR="00753D37" w:rsidRDefault="00753D37" w:rsidP="00A14A96">
      <w:pPr>
        <w:jc w:val="center"/>
        <w:rPr>
          <w:b/>
        </w:rPr>
      </w:pPr>
      <w:r w:rsidRPr="00C84733">
        <w:rPr>
          <w:b/>
        </w:rPr>
        <w:t>Norme abrogate</w:t>
      </w:r>
    </w:p>
    <w:p w:rsidR="00753D37" w:rsidRPr="00C84733" w:rsidRDefault="00753D37" w:rsidP="00A14A96">
      <w:pPr>
        <w:jc w:val="center"/>
        <w:rPr>
          <w:b/>
        </w:rPr>
      </w:pPr>
    </w:p>
    <w:p w:rsidR="00753D37" w:rsidRDefault="00753D37" w:rsidP="00A14A96">
      <w:pPr>
        <w:jc w:val="both"/>
      </w:pPr>
      <w:r>
        <w:t xml:space="preserve">1. Con l’entrata in vigore del presente Regolamento sono abrogate tutte le norme regolamentari con esso contrastanti. </w:t>
      </w:r>
    </w:p>
    <w:p w:rsidR="00753D37" w:rsidRDefault="00753D37" w:rsidP="00A14A96">
      <w:pPr>
        <w:jc w:val="both"/>
      </w:pPr>
      <w:r>
        <w:t xml:space="preserve"> </w:t>
      </w:r>
    </w:p>
    <w:p w:rsidR="00753D37" w:rsidRPr="00C84733" w:rsidRDefault="00753D37" w:rsidP="00A14A96">
      <w:pPr>
        <w:jc w:val="center"/>
        <w:rPr>
          <w:b/>
        </w:rPr>
      </w:pPr>
      <w:r>
        <w:rPr>
          <w:b/>
        </w:rPr>
        <w:t>Articolo 36</w:t>
      </w:r>
    </w:p>
    <w:p w:rsidR="00753D37" w:rsidRDefault="00753D37" w:rsidP="00A14A96">
      <w:pPr>
        <w:jc w:val="center"/>
        <w:rPr>
          <w:b/>
        </w:rPr>
      </w:pPr>
      <w:r w:rsidRPr="00C84733">
        <w:rPr>
          <w:b/>
        </w:rPr>
        <w:t>Efficacia del Regolamento</w:t>
      </w:r>
    </w:p>
    <w:p w:rsidR="00753D37" w:rsidRPr="00C84733" w:rsidRDefault="00753D37" w:rsidP="00A14A96">
      <w:pPr>
        <w:jc w:val="center"/>
        <w:rPr>
          <w:b/>
        </w:rPr>
      </w:pPr>
    </w:p>
    <w:p w:rsidR="00753D37" w:rsidRDefault="00753D37" w:rsidP="00A14A96">
      <w:pPr>
        <w:jc w:val="both"/>
        <w:rPr>
          <w:b/>
        </w:rPr>
      </w:pPr>
      <w:r>
        <w:t xml:space="preserve">1. Il presente Regolamento entra in vigore e presta i suoi effetti, in deroga all’art. 3, comma 1 L. 212/2000, dal 1° gennaio 2014, in conformità a quanto disposto dal Decreto del Ministero dell’Interno del 13 febbraio 2014, in osservanza della disposizione contenuta nell’art. 53, comma 16 L. 23 dicembre 2000 n. 388, poi integrato dall’art. 27, comma 8 L. 28 dicembre 2001 n. 448. </w:t>
      </w:r>
    </w:p>
    <w:p w:rsidR="00753D37" w:rsidRDefault="00753D37" w:rsidP="00A14A96">
      <w:pPr>
        <w:jc w:val="both"/>
        <w:rPr>
          <w:b/>
        </w:rPr>
      </w:pPr>
    </w:p>
    <w:p w:rsidR="00753D37" w:rsidRDefault="00753D37" w:rsidP="00A14A96">
      <w:pPr>
        <w:jc w:val="both"/>
        <w:rPr>
          <w:b/>
        </w:rPr>
      </w:pPr>
    </w:p>
    <w:p w:rsidR="00753D37" w:rsidRDefault="00753D37" w:rsidP="00A14A96">
      <w:pPr>
        <w:jc w:val="both"/>
        <w:rPr>
          <w:b/>
        </w:rPr>
      </w:pPr>
    </w:p>
    <w:p w:rsidR="00753D37" w:rsidRDefault="00753D37" w:rsidP="00A14A96">
      <w:pPr>
        <w:jc w:val="both"/>
        <w:rPr>
          <w:b/>
        </w:rPr>
      </w:pPr>
    </w:p>
    <w:p w:rsidR="00753D37" w:rsidRDefault="00753D37" w:rsidP="00A14A96">
      <w:pPr>
        <w:jc w:val="both"/>
        <w:rPr>
          <w:b/>
        </w:rPr>
      </w:pPr>
    </w:p>
    <w:p w:rsidR="00753D37" w:rsidRDefault="00753D37" w:rsidP="00A14A96">
      <w:pPr>
        <w:jc w:val="both"/>
        <w:rPr>
          <w:b/>
        </w:rPr>
      </w:pPr>
    </w:p>
    <w:p w:rsidR="00753D37" w:rsidRDefault="00753D37" w:rsidP="00A14A96">
      <w:pPr>
        <w:jc w:val="both"/>
        <w:rPr>
          <w:b/>
        </w:rPr>
      </w:pPr>
    </w:p>
    <w:p w:rsidR="00753D37" w:rsidRDefault="00753D37" w:rsidP="00A14A96">
      <w:pPr>
        <w:jc w:val="both"/>
        <w:rPr>
          <w:b/>
        </w:rPr>
      </w:pPr>
    </w:p>
    <w:p w:rsidR="00753D37" w:rsidRDefault="00753D37" w:rsidP="00A14A96">
      <w:pPr>
        <w:jc w:val="both"/>
        <w:rPr>
          <w:b/>
        </w:rPr>
      </w:pPr>
    </w:p>
    <w:p w:rsidR="00753D37" w:rsidRDefault="00753D37" w:rsidP="00A14A96">
      <w:pPr>
        <w:jc w:val="both"/>
        <w:rPr>
          <w:b/>
        </w:rPr>
      </w:pPr>
    </w:p>
    <w:p w:rsidR="00753D37" w:rsidRDefault="00753D37" w:rsidP="00A14A96">
      <w:pPr>
        <w:rPr>
          <w:b/>
        </w:rPr>
      </w:pPr>
    </w:p>
    <w:p w:rsidR="00753D37" w:rsidRDefault="00753D37" w:rsidP="00A14A96">
      <w:pPr>
        <w:jc w:val="right"/>
        <w:rPr>
          <w:b/>
        </w:rPr>
      </w:pPr>
      <w:r>
        <w:rPr>
          <w:b/>
        </w:rPr>
        <w:t>ALLEGATO “A”</w:t>
      </w:r>
    </w:p>
    <w:p w:rsidR="00753D37" w:rsidRDefault="00753D37" w:rsidP="00A14A96">
      <w:pPr>
        <w:jc w:val="both"/>
        <w:rPr>
          <w:b/>
        </w:rPr>
      </w:pPr>
    </w:p>
    <w:p w:rsidR="00753D37" w:rsidRDefault="00753D37" w:rsidP="00A14A96">
      <w:pPr>
        <w:jc w:val="both"/>
        <w:rPr>
          <w:b/>
        </w:rPr>
      </w:pPr>
    </w:p>
    <w:p w:rsidR="00753D37" w:rsidRDefault="00753D37" w:rsidP="00A14A96">
      <w:pPr>
        <w:jc w:val="both"/>
        <w:rPr>
          <w:b/>
        </w:rPr>
      </w:pPr>
    </w:p>
    <w:p w:rsidR="00753D37" w:rsidRPr="003D321E" w:rsidRDefault="00753D37" w:rsidP="00A14A96">
      <w:pPr>
        <w:jc w:val="both"/>
        <w:rPr>
          <w:b/>
        </w:rPr>
      </w:pPr>
      <w:r w:rsidRPr="003D321E">
        <w:rPr>
          <w:b/>
        </w:rPr>
        <w:t>Sostanze assimilate ai rifiuti urbani</w:t>
      </w:r>
    </w:p>
    <w:p w:rsidR="00753D37" w:rsidRDefault="00753D37" w:rsidP="00A14A96">
      <w:pPr>
        <w:jc w:val="both"/>
        <w:rPr>
          <w:b/>
        </w:rPr>
      </w:pPr>
    </w:p>
    <w:p w:rsidR="00753D37" w:rsidRPr="003D321E" w:rsidRDefault="00753D37" w:rsidP="00A14A96">
      <w:pPr>
        <w:jc w:val="both"/>
      </w:pPr>
      <w:r w:rsidRPr="003D321E">
        <w:t>Sono assimilate ai rifiuti urbani, ai sensi dell'articolo 3 del presente regolamento, le</w:t>
      </w:r>
      <w:r>
        <w:t xml:space="preserve"> seguenti sostanze: </w:t>
      </w:r>
    </w:p>
    <w:p w:rsidR="00753D37" w:rsidRDefault="00753D37" w:rsidP="00A14A96">
      <w:pPr>
        <w:numPr>
          <w:ilvl w:val="0"/>
          <w:numId w:val="5"/>
        </w:numPr>
        <w:jc w:val="both"/>
      </w:pPr>
      <w:r w:rsidRPr="003D321E">
        <w:t>rifiuti di carta, cartone e similari;</w:t>
      </w:r>
    </w:p>
    <w:p w:rsidR="00753D37" w:rsidRDefault="00753D37" w:rsidP="00A14A96">
      <w:pPr>
        <w:numPr>
          <w:ilvl w:val="0"/>
          <w:numId w:val="5"/>
        </w:numPr>
        <w:jc w:val="both"/>
      </w:pPr>
      <w:r w:rsidRPr="003D321E">
        <w:t>rifiuti di vetro, vetro di scarto, rottami di vetro e cristallo;</w:t>
      </w:r>
    </w:p>
    <w:p w:rsidR="00753D37" w:rsidRDefault="00753D37" w:rsidP="00A14A96">
      <w:pPr>
        <w:numPr>
          <w:ilvl w:val="0"/>
          <w:numId w:val="5"/>
        </w:numPr>
        <w:jc w:val="both"/>
      </w:pPr>
      <w:r w:rsidRPr="003D321E">
        <w:t>imballaggi primari;</w:t>
      </w:r>
    </w:p>
    <w:p w:rsidR="00753D37" w:rsidRDefault="00753D37" w:rsidP="00A14A96">
      <w:pPr>
        <w:numPr>
          <w:ilvl w:val="0"/>
          <w:numId w:val="5"/>
        </w:numPr>
        <w:jc w:val="both"/>
      </w:pPr>
      <w:r w:rsidRPr="003D321E">
        <w:t>imballaggi secondari quali carta, cartone, plastica, legno, metallo e simili purché</w:t>
      </w:r>
      <w:r>
        <w:t xml:space="preserve"> </w:t>
      </w:r>
      <w:r w:rsidRPr="003D321E">
        <w:t>raccolti in forma differenziata;</w:t>
      </w:r>
    </w:p>
    <w:p w:rsidR="00753D37" w:rsidRDefault="00753D37" w:rsidP="00A14A96">
      <w:pPr>
        <w:numPr>
          <w:ilvl w:val="0"/>
          <w:numId w:val="5"/>
        </w:numPr>
        <w:jc w:val="both"/>
      </w:pPr>
      <w:r w:rsidRPr="003D321E">
        <w:t>contenitori vuoti (fusti, vuoti di vetro, plastica, metallo, latte, lattine e simili);</w:t>
      </w:r>
    </w:p>
    <w:p w:rsidR="00753D37" w:rsidRDefault="00753D37" w:rsidP="00A14A96">
      <w:pPr>
        <w:numPr>
          <w:ilvl w:val="0"/>
          <w:numId w:val="5"/>
        </w:numPr>
        <w:jc w:val="both"/>
      </w:pPr>
      <w:r w:rsidRPr="003D321E">
        <w:t>sacchi e sacchetti di carta o plastica, fogli di carta, plastica, cellophane, cassette,</w:t>
      </w:r>
      <w:r>
        <w:t xml:space="preserve"> </w:t>
      </w:r>
      <w:r w:rsidRPr="003D321E">
        <w:t>pallets;</w:t>
      </w:r>
    </w:p>
    <w:p w:rsidR="00753D37" w:rsidRDefault="00753D37" w:rsidP="00A14A96">
      <w:pPr>
        <w:numPr>
          <w:ilvl w:val="0"/>
          <w:numId w:val="5"/>
        </w:numPr>
        <w:jc w:val="both"/>
      </w:pPr>
      <w:r w:rsidRPr="003D321E">
        <w:t>accoppiati di carta plastificata, carta metallizzata, carta adesiva, carta catramata,</w:t>
      </w:r>
      <w:r>
        <w:t xml:space="preserve"> </w:t>
      </w:r>
      <w:r w:rsidRPr="003D321E">
        <w:t>fogli di plastica metallizzati e simili;</w:t>
      </w:r>
    </w:p>
    <w:p w:rsidR="00753D37" w:rsidRDefault="00753D37" w:rsidP="00A14A96">
      <w:pPr>
        <w:numPr>
          <w:ilvl w:val="0"/>
          <w:numId w:val="5"/>
        </w:numPr>
        <w:jc w:val="both"/>
      </w:pPr>
      <w:r w:rsidRPr="003D321E">
        <w:t xml:space="preserve">frammenti </w:t>
      </w:r>
      <w:r>
        <w:t>e manufatti di vimini e sughero;</w:t>
      </w:r>
    </w:p>
    <w:p w:rsidR="00753D37" w:rsidRDefault="00753D37" w:rsidP="00A14A96">
      <w:pPr>
        <w:numPr>
          <w:ilvl w:val="0"/>
          <w:numId w:val="5"/>
        </w:numPr>
        <w:jc w:val="both"/>
      </w:pPr>
      <w:r w:rsidRPr="003D321E">
        <w:t>paglia e prodotti di paglia;</w:t>
      </w:r>
    </w:p>
    <w:p w:rsidR="00753D37" w:rsidRDefault="00753D37" w:rsidP="00A14A96">
      <w:pPr>
        <w:numPr>
          <w:ilvl w:val="0"/>
          <w:numId w:val="5"/>
        </w:numPr>
        <w:jc w:val="both"/>
      </w:pPr>
      <w:r w:rsidRPr="003D321E">
        <w:t>scarti di legno provenenti da falegnameria e carpenteria, trucioli e segatura;</w:t>
      </w:r>
    </w:p>
    <w:p w:rsidR="00753D37" w:rsidRDefault="00753D37" w:rsidP="00A14A96">
      <w:pPr>
        <w:numPr>
          <w:ilvl w:val="0"/>
          <w:numId w:val="5"/>
        </w:numPr>
        <w:jc w:val="both"/>
      </w:pPr>
      <w:r w:rsidRPr="003D321E">
        <w:t>fibra di legno e pasta di legno anche umida, purché palabile;</w:t>
      </w:r>
    </w:p>
    <w:p w:rsidR="00753D37" w:rsidRDefault="00753D37" w:rsidP="00A14A96">
      <w:pPr>
        <w:numPr>
          <w:ilvl w:val="0"/>
          <w:numId w:val="5"/>
        </w:numPr>
        <w:jc w:val="both"/>
      </w:pPr>
      <w:r w:rsidRPr="003D321E">
        <w:t>ritagli e scarti di tessuto di fibra naturale e sintetica, stracci e juta;</w:t>
      </w:r>
    </w:p>
    <w:p w:rsidR="00753D37" w:rsidRDefault="00753D37" w:rsidP="00A14A96">
      <w:pPr>
        <w:numPr>
          <w:ilvl w:val="0"/>
          <w:numId w:val="5"/>
        </w:numPr>
        <w:jc w:val="both"/>
      </w:pPr>
      <w:r w:rsidRPr="003D321E">
        <w:t>feltri e tessuti non tessuti;</w:t>
      </w:r>
    </w:p>
    <w:p w:rsidR="00753D37" w:rsidRDefault="00753D37" w:rsidP="00A14A96">
      <w:pPr>
        <w:numPr>
          <w:ilvl w:val="0"/>
          <w:numId w:val="5"/>
        </w:numPr>
        <w:jc w:val="both"/>
      </w:pPr>
      <w:r w:rsidRPr="003D321E">
        <w:t>pelle e simil-pelle;</w:t>
      </w:r>
    </w:p>
    <w:p w:rsidR="00753D37" w:rsidRDefault="00753D37" w:rsidP="00A14A96">
      <w:pPr>
        <w:numPr>
          <w:ilvl w:val="0"/>
          <w:numId w:val="5"/>
        </w:numPr>
        <w:jc w:val="both"/>
      </w:pPr>
      <w:r w:rsidRPr="003D321E">
        <w:t>gomma e caucciù (polvere e ritagli) e manufatti composti prevalentemente da tali</w:t>
      </w:r>
      <w:r>
        <w:t xml:space="preserve"> materiali, come camere d’</w:t>
      </w:r>
      <w:r w:rsidRPr="003D321E">
        <w:t>aria e copertoni;</w:t>
      </w:r>
    </w:p>
    <w:p w:rsidR="00753D37" w:rsidRDefault="00753D37" w:rsidP="00A14A96">
      <w:pPr>
        <w:numPr>
          <w:ilvl w:val="0"/>
          <w:numId w:val="5"/>
        </w:numPr>
        <w:jc w:val="both"/>
      </w:pPr>
      <w:r w:rsidRPr="003D321E">
        <w:t>resine termoplastiche e termo-indurenti in genere al</w:t>
      </w:r>
      <w:r>
        <w:t>lo stato solido e manufatti com</w:t>
      </w:r>
      <w:r w:rsidRPr="003D321E">
        <w:t>posti da tali materiali;</w:t>
      </w:r>
    </w:p>
    <w:p w:rsidR="00753D37" w:rsidRDefault="00753D37" w:rsidP="00A14A96">
      <w:pPr>
        <w:numPr>
          <w:ilvl w:val="0"/>
          <w:numId w:val="5"/>
        </w:numPr>
        <w:jc w:val="both"/>
      </w:pPr>
      <w:r w:rsidRPr="003D321E">
        <w:t>imbottiture, isolamenti termici e acustici costituiti da sostanze naturali e sintetiche,</w:t>
      </w:r>
      <w:r>
        <w:t xml:space="preserve"> </w:t>
      </w:r>
      <w:r w:rsidRPr="003D321E">
        <w:t>quali lane di vetro e di roccia, espansi plastici e minerali e simili;</w:t>
      </w:r>
    </w:p>
    <w:p w:rsidR="00753D37" w:rsidRDefault="00753D37" w:rsidP="00A14A96">
      <w:pPr>
        <w:numPr>
          <w:ilvl w:val="0"/>
          <w:numId w:val="5"/>
        </w:numPr>
        <w:jc w:val="both"/>
      </w:pPr>
      <w:r w:rsidRPr="003D321E">
        <w:t>moquette, linoleum, tappezzerie, pavimenti e rivestimenti in genere;</w:t>
      </w:r>
    </w:p>
    <w:p w:rsidR="00753D37" w:rsidRDefault="00753D37" w:rsidP="00A14A96">
      <w:pPr>
        <w:numPr>
          <w:ilvl w:val="0"/>
          <w:numId w:val="5"/>
        </w:numPr>
        <w:jc w:val="both"/>
      </w:pPr>
      <w:r w:rsidRPr="003D321E">
        <w:t>materiali vari in pannelli (di legno, gesso, plastica e simili);</w:t>
      </w:r>
    </w:p>
    <w:p w:rsidR="00753D37" w:rsidRDefault="00753D37" w:rsidP="00A14A96">
      <w:pPr>
        <w:numPr>
          <w:ilvl w:val="0"/>
          <w:numId w:val="5"/>
        </w:numPr>
        <w:jc w:val="both"/>
      </w:pPr>
      <w:r w:rsidRPr="003D321E">
        <w:t>frammenti e manufatti di stucco e di gesso essiccati;</w:t>
      </w:r>
    </w:p>
    <w:p w:rsidR="00753D37" w:rsidRDefault="00753D37" w:rsidP="00A14A96">
      <w:pPr>
        <w:numPr>
          <w:ilvl w:val="0"/>
          <w:numId w:val="5"/>
        </w:numPr>
        <w:jc w:val="both"/>
      </w:pPr>
      <w:r w:rsidRPr="003D321E">
        <w:t>rifiuti di metalli ferrosi e metalli non ferrosi e loro leghe;</w:t>
      </w:r>
    </w:p>
    <w:p w:rsidR="00753D37" w:rsidRDefault="00753D37" w:rsidP="00A14A96">
      <w:pPr>
        <w:numPr>
          <w:ilvl w:val="0"/>
          <w:numId w:val="5"/>
        </w:numPr>
        <w:jc w:val="both"/>
      </w:pPr>
      <w:r w:rsidRPr="003D321E">
        <w:t>manufatti di ferro e tipo paglietta metallica, filo di ferro, spugna di ferro e simili;</w:t>
      </w:r>
    </w:p>
    <w:p w:rsidR="00753D37" w:rsidRDefault="00753D37" w:rsidP="00A14A96">
      <w:pPr>
        <w:numPr>
          <w:ilvl w:val="0"/>
          <w:numId w:val="5"/>
        </w:numPr>
        <w:jc w:val="both"/>
      </w:pPr>
      <w:r w:rsidRPr="003D321E">
        <w:t>nastri abrasivi;</w:t>
      </w:r>
    </w:p>
    <w:p w:rsidR="00753D37" w:rsidRDefault="00753D37" w:rsidP="00A14A96">
      <w:pPr>
        <w:numPr>
          <w:ilvl w:val="0"/>
          <w:numId w:val="5"/>
        </w:numPr>
        <w:jc w:val="both"/>
      </w:pPr>
      <w:r w:rsidRPr="003D321E">
        <w:t>cavi e materiale elettrico in genere;</w:t>
      </w:r>
    </w:p>
    <w:p w:rsidR="00753D37" w:rsidRDefault="00753D37" w:rsidP="00A14A96">
      <w:pPr>
        <w:numPr>
          <w:ilvl w:val="0"/>
          <w:numId w:val="5"/>
        </w:numPr>
        <w:jc w:val="both"/>
      </w:pPr>
      <w:r w:rsidRPr="003D321E">
        <w:t>pellicole e lastre fotografiche e radiografiche sviluppate;</w:t>
      </w:r>
    </w:p>
    <w:p w:rsidR="00753D37" w:rsidRDefault="00753D37" w:rsidP="00A14A96">
      <w:pPr>
        <w:numPr>
          <w:ilvl w:val="0"/>
          <w:numId w:val="5"/>
        </w:numPr>
        <w:jc w:val="both"/>
      </w:pPr>
      <w:r w:rsidRPr="003D321E">
        <w:t>scarti in genere della produzione di alimentari, purché non allo stato liquido, quali</w:t>
      </w:r>
      <w:r>
        <w:t xml:space="preserve"> </w:t>
      </w:r>
      <w:r w:rsidRPr="003D321E">
        <w:t>scarti di caffè scarti dell'industria molitoria e della plastifica</w:t>
      </w:r>
      <w:r>
        <w:t>zione, partite di alimenti dete</w:t>
      </w:r>
      <w:r w:rsidRPr="003D321E">
        <w:t>riorati anche inscatolati o comunque imballati, scarti derivanti dalla lavorazione di frutta e</w:t>
      </w:r>
      <w:r>
        <w:t xml:space="preserve"> </w:t>
      </w:r>
      <w:r w:rsidRPr="003D321E">
        <w:t>ortaggi, caseina, salse esauste e simili;</w:t>
      </w:r>
    </w:p>
    <w:p w:rsidR="00753D37" w:rsidRDefault="00753D37" w:rsidP="00A14A96">
      <w:pPr>
        <w:numPr>
          <w:ilvl w:val="0"/>
          <w:numId w:val="5"/>
        </w:numPr>
        <w:jc w:val="both"/>
      </w:pPr>
      <w:r w:rsidRPr="003D321E">
        <w:t>scarti vegetali in genere (erbe, fiori, piante, verdu</w:t>
      </w:r>
      <w:r>
        <w:t>re, ecc.) anche derivanti da la</w:t>
      </w:r>
      <w:r w:rsidRPr="003D321E">
        <w:t>vorazioni basate su processi meccanici (bucce, bacelli, pula, scarti di sgranatura e di</w:t>
      </w:r>
      <w:r>
        <w:t xml:space="preserve"> </w:t>
      </w:r>
      <w:r w:rsidRPr="003D321E">
        <w:t>trebbiatura e simili), compresa la manutenzione del verde ornamentale;</w:t>
      </w:r>
    </w:p>
    <w:p w:rsidR="00753D37" w:rsidRDefault="00753D37" w:rsidP="00A14A96">
      <w:pPr>
        <w:numPr>
          <w:ilvl w:val="0"/>
          <w:numId w:val="5"/>
        </w:numPr>
        <w:jc w:val="both"/>
      </w:pPr>
      <w:r w:rsidRPr="003D321E">
        <w:t>residui animali e vegetali provenienti dall</w:t>
      </w:r>
      <w:r>
        <w:t>’</w:t>
      </w:r>
      <w:r w:rsidRPr="003D321E">
        <w:t>estrazione di principi attivi;</w:t>
      </w:r>
    </w:p>
    <w:p w:rsidR="00753D37" w:rsidRDefault="00753D37" w:rsidP="00A14A96">
      <w:pPr>
        <w:numPr>
          <w:ilvl w:val="0"/>
          <w:numId w:val="5"/>
        </w:numPr>
        <w:jc w:val="both"/>
      </w:pPr>
      <w:r w:rsidRPr="003D321E">
        <w:t xml:space="preserve">accessori per </w:t>
      </w:r>
      <w:r>
        <w:t>l’</w:t>
      </w:r>
      <w:r w:rsidRPr="003D321E">
        <w:t>informatica.</w:t>
      </w:r>
    </w:p>
    <w:p w:rsidR="00753D37" w:rsidRDefault="00753D37" w:rsidP="00A14A96">
      <w:pPr>
        <w:jc w:val="both"/>
      </w:pPr>
    </w:p>
    <w:p w:rsidR="00753D37" w:rsidRDefault="00753D37" w:rsidP="00A14A96">
      <w:pPr>
        <w:jc w:val="both"/>
      </w:pPr>
      <w:r>
        <w:lastRenderedPageBreak/>
        <w:t>Sono altresì assimilati ai rifiuti urbani, ai sensi dell'art. 2, lett. g), d.P.R. 15 luglio 2003, n. 254, i seguenti rifiuti prodotti dalle strutture sanitarie pubbliche e private, che svolgono attività medica e veterinaria di prevenzione, di diagnosi, di cura, di riabilitazione e di ricerca ed erogano le prestazioni di cui alla legge 23 dicembre 1978, n. 833:</w:t>
      </w:r>
    </w:p>
    <w:p w:rsidR="00753D37" w:rsidRDefault="00753D37" w:rsidP="00A14A96">
      <w:pPr>
        <w:numPr>
          <w:ilvl w:val="0"/>
          <w:numId w:val="6"/>
        </w:numPr>
        <w:jc w:val="both"/>
      </w:pPr>
      <w:r>
        <w:t>rifiuti delle cucine;</w:t>
      </w:r>
    </w:p>
    <w:p w:rsidR="00753D37" w:rsidRDefault="00753D37" w:rsidP="00A14A96">
      <w:pPr>
        <w:numPr>
          <w:ilvl w:val="0"/>
          <w:numId w:val="6"/>
        </w:numPr>
        <w:jc w:val="both"/>
      </w:pPr>
      <w:r>
        <w:t>rifiuti da ristorazione dei reparti di degenza non infettivi;</w:t>
      </w:r>
    </w:p>
    <w:p w:rsidR="00753D37" w:rsidRDefault="00753D37" w:rsidP="00A14A96">
      <w:pPr>
        <w:numPr>
          <w:ilvl w:val="0"/>
          <w:numId w:val="6"/>
        </w:numPr>
        <w:jc w:val="both"/>
      </w:pPr>
      <w:r>
        <w:t>vetro, carta, cartone, plastica, metalli, imballaggi;</w:t>
      </w:r>
    </w:p>
    <w:p w:rsidR="00753D37" w:rsidRDefault="00753D37" w:rsidP="00A14A96">
      <w:pPr>
        <w:numPr>
          <w:ilvl w:val="0"/>
          <w:numId w:val="6"/>
        </w:numPr>
        <w:jc w:val="both"/>
      </w:pPr>
      <w:r>
        <w:t>rifiuti ingombranti;</w:t>
      </w:r>
    </w:p>
    <w:p w:rsidR="00753D37" w:rsidRDefault="00753D37" w:rsidP="00A14A96">
      <w:pPr>
        <w:numPr>
          <w:ilvl w:val="0"/>
          <w:numId w:val="6"/>
        </w:numPr>
        <w:jc w:val="both"/>
      </w:pPr>
      <w:r>
        <w:t>spazzatura e altri rifiuti non pericolosi assimilati agli urbani;</w:t>
      </w:r>
    </w:p>
    <w:p w:rsidR="00753D37" w:rsidRDefault="00753D37" w:rsidP="00A14A96">
      <w:pPr>
        <w:numPr>
          <w:ilvl w:val="0"/>
          <w:numId w:val="6"/>
        </w:numPr>
        <w:jc w:val="both"/>
      </w:pPr>
      <w:r>
        <w:t>indumenti e lenzuola monouso;</w:t>
      </w:r>
    </w:p>
    <w:p w:rsidR="00753D37" w:rsidRDefault="00753D37" w:rsidP="00A14A96">
      <w:pPr>
        <w:numPr>
          <w:ilvl w:val="0"/>
          <w:numId w:val="6"/>
        </w:numPr>
        <w:jc w:val="both"/>
      </w:pPr>
      <w:r>
        <w:t>gessi ortopedici e bende, assorbenti igienici, non dei degenti infettivi;</w:t>
      </w:r>
    </w:p>
    <w:p w:rsidR="00753D37" w:rsidRDefault="00753D37" w:rsidP="00A14A96">
      <w:pPr>
        <w:numPr>
          <w:ilvl w:val="0"/>
          <w:numId w:val="6"/>
        </w:numPr>
        <w:jc w:val="both"/>
      </w:pPr>
      <w:r>
        <w:t>pannolini pediatrici e i pannoloni;</w:t>
      </w:r>
    </w:p>
    <w:p w:rsidR="00753D37" w:rsidRDefault="00753D37" w:rsidP="00A14A96">
      <w:pPr>
        <w:numPr>
          <w:ilvl w:val="0"/>
          <w:numId w:val="6"/>
        </w:numPr>
        <w:jc w:val="both"/>
      </w:pPr>
      <w:r>
        <w:t>contenitori e sacche delle urine;</w:t>
      </w:r>
    </w:p>
    <w:p w:rsidR="00753D37" w:rsidRDefault="00753D37" w:rsidP="00A14A96">
      <w:pPr>
        <w:numPr>
          <w:ilvl w:val="0"/>
          <w:numId w:val="6"/>
        </w:numPr>
        <w:jc w:val="both"/>
      </w:pPr>
      <w:r>
        <w:t>rifiuti verdi.</w:t>
      </w:r>
    </w:p>
    <w:p w:rsidR="00753D37" w:rsidRDefault="00753D37" w:rsidP="00A14A96">
      <w:pPr>
        <w:jc w:val="both"/>
      </w:pPr>
    </w:p>
    <w:p w:rsidR="00753D37" w:rsidRDefault="00753D37" w:rsidP="00A14A96">
      <w:pPr>
        <w:jc w:val="both"/>
      </w:pPr>
    </w:p>
    <w:p w:rsidR="00753D37" w:rsidRDefault="00753D37" w:rsidP="00A14A96">
      <w:pPr>
        <w:jc w:val="both"/>
      </w:pPr>
    </w:p>
    <w:p w:rsidR="00753D37" w:rsidRDefault="00753D37" w:rsidP="00A14A96">
      <w:pPr>
        <w:jc w:val="both"/>
      </w:pPr>
    </w:p>
    <w:p w:rsidR="00753D37" w:rsidRDefault="00753D37" w:rsidP="00A14A96">
      <w:pPr>
        <w:jc w:val="both"/>
      </w:pPr>
    </w:p>
    <w:p w:rsidR="00753D37" w:rsidRDefault="00753D37" w:rsidP="00A14A96">
      <w:pPr>
        <w:jc w:val="both"/>
      </w:pPr>
    </w:p>
    <w:p w:rsidR="00753D37" w:rsidRDefault="00753D37" w:rsidP="00A14A96">
      <w:pPr>
        <w:jc w:val="both"/>
      </w:pPr>
    </w:p>
    <w:p w:rsidR="00753D37" w:rsidRDefault="00753D37" w:rsidP="00A14A96">
      <w:pPr>
        <w:jc w:val="both"/>
      </w:pPr>
    </w:p>
    <w:p w:rsidR="00753D37" w:rsidRDefault="00753D37" w:rsidP="00A14A96">
      <w:pPr>
        <w:jc w:val="both"/>
      </w:pPr>
    </w:p>
    <w:p w:rsidR="00753D37" w:rsidRDefault="00753D37" w:rsidP="00A14A96">
      <w:pPr>
        <w:jc w:val="both"/>
      </w:pPr>
    </w:p>
    <w:p w:rsidR="00753D37" w:rsidRDefault="00753D37" w:rsidP="00A14A96">
      <w:pPr>
        <w:jc w:val="both"/>
      </w:pPr>
    </w:p>
    <w:p w:rsidR="00753D37" w:rsidRDefault="00753D37" w:rsidP="00A14A96">
      <w:pPr>
        <w:jc w:val="both"/>
      </w:pPr>
    </w:p>
    <w:p w:rsidR="00753D37" w:rsidRDefault="00753D37" w:rsidP="00A14A96">
      <w:pPr>
        <w:jc w:val="both"/>
      </w:pPr>
    </w:p>
    <w:p w:rsidR="00753D37" w:rsidRDefault="00753D37" w:rsidP="00A14A96">
      <w:pPr>
        <w:jc w:val="both"/>
      </w:pPr>
    </w:p>
    <w:p w:rsidR="00753D37" w:rsidRDefault="00753D37" w:rsidP="00A14A96">
      <w:pPr>
        <w:jc w:val="both"/>
      </w:pPr>
    </w:p>
    <w:p w:rsidR="00753D37" w:rsidRDefault="00753D37" w:rsidP="00A14A96">
      <w:pPr>
        <w:jc w:val="both"/>
      </w:pPr>
    </w:p>
    <w:p w:rsidR="00753D37" w:rsidRDefault="00753D37" w:rsidP="00A14A96">
      <w:pPr>
        <w:jc w:val="both"/>
      </w:pPr>
    </w:p>
    <w:p w:rsidR="00753D37" w:rsidRDefault="00753D37" w:rsidP="00A14A96">
      <w:pPr>
        <w:jc w:val="both"/>
      </w:pPr>
    </w:p>
    <w:p w:rsidR="00753D37" w:rsidRDefault="00753D37" w:rsidP="00A14A96">
      <w:pPr>
        <w:jc w:val="both"/>
      </w:pPr>
    </w:p>
    <w:p w:rsidR="00753D37" w:rsidRDefault="00753D37" w:rsidP="00A14A96">
      <w:pPr>
        <w:jc w:val="both"/>
      </w:pPr>
    </w:p>
    <w:p w:rsidR="00753D37" w:rsidRDefault="00753D37" w:rsidP="00A14A96">
      <w:pPr>
        <w:jc w:val="both"/>
      </w:pPr>
    </w:p>
    <w:p w:rsidR="00753D37" w:rsidRDefault="00753D37" w:rsidP="00A14A96">
      <w:pPr>
        <w:jc w:val="both"/>
      </w:pPr>
    </w:p>
    <w:p w:rsidR="00753D37" w:rsidRDefault="00753D37" w:rsidP="00A14A96">
      <w:pPr>
        <w:jc w:val="both"/>
      </w:pPr>
    </w:p>
    <w:p w:rsidR="00753D37" w:rsidRDefault="00753D37" w:rsidP="00A14A96">
      <w:pPr>
        <w:jc w:val="both"/>
      </w:pPr>
    </w:p>
    <w:p w:rsidR="00753D37" w:rsidRDefault="00753D37" w:rsidP="00A14A96">
      <w:pPr>
        <w:jc w:val="both"/>
      </w:pPr>
    </w:p>
    <w:p w:rsidR="00753D37" w:rsidRDefault="00753D37" w:rsidP="00A14A96">
      <w:pPr>
        <w:jc w:val="both"/>
      </w:pPr>
    </w:p>
    <w:p w:rsidR="00753D37" w:rsidRDefault="00753D37" w:rsidP="00A14A96">
      <w:pPr>
        <w:jc w:val="both"/>
      </w:pPr>
    </w:p>
    <w:p w:rsidR="00753D37" w:rsidRDefault="00753D37" w:rsidP="00A14A96">
      <w:pPr>
        <w:jc w:val="both"/>
      </w:pPr>
    </w:p>
    <w:p w:rsidR="00753D37" w:rsidRDefault="00753D37" w:rsidP="00A14A96">
      <w:pPr>
        <w:jc w:val="both"/>
      </w:pPr>
    </w:p>
    <w:p w:rsidR="00753D37" w:rsidRDefault="00753D37" w:rsidP="00A14A96">
      <w:pPr>
        <w:jc w:val="both"/>
      </w:pPr>
    </w:p>
    <w:p w:rsidR="00753D37" w:rsidRDefault="00753D37" w:rsidP="00A14A96">
      <w:pPr>
        <w:jc w:val="both"/>
      </w:pPr>
    </w:p>
    <w:p w:rsidR="00753D37" w:rsidRDefault="00753D37" w:rsidP="00A14A96">
      <w:pPr>
        <w:jc w:val="both"/>
      </w:pPr>
    </w:p>
    <w:p w:rsidR="00753D37" w:rsidRDefault="00753D37" w:rsidP="00A14A96">
      <w:pPr>
        <w:jc w:val="both"/>
      </w:pPr>
    </w:p>
    <w:p w:rsidR="00753D37" w:rsidRDefault="00753D37" w:rsidP="00A14A96">
      <w:pPr>
        <w:jc w:val="both"/>
      </w:pPr>
    </w:p>
    <w:p w:rsidR="00753D37" w:rsidRDefault="00753D37" w:rsidP="00A14A96">
      <w:pPr>
        <w:jc w:val="both"/>
      </w:pPr>
    </w:p>
    <w:p w:rsidR="00753D37" w:rsidRDefault="00753D37" w:rsidP="00A14A96">
      <w:pPr>
        <w:jc w:val="both"/>
      </w:pPr>
    </w:p>
    <w:p w:rsidR="00753D37" w:rsidRDefault="00753D37" w:rsidP="00A14A96">
      <w:pPr>
        <w:jc w:val="both"/>
      </w:pPr>
    </w:p>
    <w:p w:rsidR="00753D37" w:rsidRDefault="00753D37" w:rsidP="00A14A96">
      <w:pPr>
        <w:jc w:val="both"/>
      </w:pPr>
    </w:p>
    <w:p w:rsidR="00753D37" w:rsidRDefault="00753D37" w:rsidP="00A14A96">
      <w:pPr>
        <w:jc w:val="right"/>
      </w:pPr>
      <w:r>
        <w:rPr>
          <w:b/>
        </w:rPr>
        <w:t>ALLEGATO “B”</w:t>
      </w:r>
    </w:p>
    <w:p w:rsidR="00753D37" w:rsidRDefault="00753D37" w:rsidP="00A14A96">
      <w:pPr>
        <w:jc w:val="both"/>
      </w:pPr>
    </w:p>
    <w:p w:rsidR="00753D37" w:rsidRDefault="00753D37" w:rsidP="00A14A96">
      <w:pPr>
        <w:jc w:val="both"/>
      </w:pPr>
    </w:p>
    <w:p w:rsidR="00753D37" w:rsidRPr="00E31F79" w:rsidRDefault="00753D37" w:rsidP="00A14A96">
      <w:pPr>
        <w:jc w:val="both"/>
        <w:rPr>
          <w:b/>
        </w:rPr>
      </w:pPr>
      <w:r w:rsidRPr="00E31F79">
        <w:rPr>
          <w:b/>
        </w:rPr>
        <w:t>Categorie di utenze non domestiche</w:t>
      </w:r>
    </w:p>
    <w:p w:rsidR="00753D37" w:rsidRDefault="00753D37" w:rsidP="00A14A96">
      <w:pPr>
        <w:jc w:val="both"/>
      </w:pPr>
    </w:p>
    <w:p w:rsidR="00753D37" w:rsidRDefault="00753D37" w:rsidP="00A14A96">
      <w:pPr>
        <w:jc w:val="both"/>
      </w:pPr>
      <w:r>
        <w:t>Le utenze non domestiche sono suddivise nelle seguenti categorie.</w:t>
      </w:r>
    </w:p>
    <w:p w:rsidR="00753D37" w:rsidRDefault="00753D37" w:rsidP="00A14A96">
      <w:pPr>
        <w:jc w:val="both"/>
      </w:pPr>
      <w:r>
        <w:t xml:space="preserve">(NB: è possibile creare anche sottocategorie di utenza, nel rispetto del </w:t>
      </w:r>
      <w:r w:rsidRPr="00E31F79">
        <w:rPr>
          <w:i/>
        </w:rPr>
        <w:t>range</w:t>
      </w:r>
      <w:r>
        <w:t xml:space="preserve"> dei coefficienti Kc e Kd)</w:t>
      </w:r>
    </w:p>
    <w:p w:rsidR="00753D37" w:rsidRDefault="00753D37" w:rsidP="00A14A96">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9"/>
        <w:gridCol w:w="4889"/>
      </w:tblGrid>
      <w:tr w:rsidR="00753D37" w:rsidRPr="00E31F79" w:rsidTr="00555BEE">
        <w:tc>
          <w:tcPr>
            <w:tcW w:w="4889" w:type="dxa"/>
          </w:tcPr>
          <w:p w:rsidR="00753D37" w:rsidRPr="00555BEE" w:rsidRDefault="00753D37" w:rsidP="00555BEE">
            <w:pPr>
              <w:jc w:val="center"/>
              <w:rPr>
                <w:b/>
              </w:rPr>
            </w:pPr>
            <w:r w:rsidRPr="00555BEE">
              <w:rPr>
                <w:b/>
              </w:rPr>
              <w:t>Comuni con più di 5000 abitanti</w:t>
            </w:r>
          </w:p>
        </w:tc>
        <w:tc>
          <w:tcPr>
            <w:tcW w:w="4889" w:type="dxa"/>
          </w:tcPr>
          <w:p w:rsidR="00753D37" w:rsidRPr="00555BEE" w:rsidRDefault="00753D37" w:rsidP="00555BEE">
            <w:pPr>
              <w:jc w:val="center"/>
              <w:rPr>
                <w:b/>
              </w:rPr>
            </w:pPr>
            <w:r w:rsidRPr="00555BEE">
              <w:rPr>
                <w:b/>
              </w:rPr>
              <w:t>Comuni fino a 5000 abitanti</w:t>
            </w:r>
          </w:p>
        </w:tc>
      </w:tr>
      <w:tr w:rsidR="00753D37" w:rsidTr="00555BEE">
        <w:tc>
          <w:tcPr>
            <w:tcW w:w="4889" w:type="dxa"/>
          </w:tcPr>
          <w:p w:rsidR="00753D37" w:rsidRDefault="00753D37" w:rsidP="00555BEE">
            <w:pPr>
              <w:numPr>
                <w:ilvl w:val="1"/>
                <w:numId w:val="5"/>
              </w:numPr>
              <w:tabs>
                <w:tab w:val="clear" w:pos="1440"/>
                <w:tab w:val="num" w:pos="180"/>
              </w:tabs>
              <w:ind w:left="180"/>
              <w:jc w:val="both"/>
            </w:pPr>
            <w:r>
              <w:t>Associazioni, biblioteche, musei, scuole (ballo, guida, ecc.)</w:t>
            </w:r>
          </w:p>
          <w:p w:rsidR="00753D37" w:rsidRDefault="00753D37" w:rsidP="00555BEE">
            <w:pPr>
              <w:numPr>
                <w:ilvl w:val="1"/>
                <w:numId w:val="5"/>
              </w:numPr>
              <w:tabs>
                <w:tab w:val="clear" w:pos="1440"/>
                <w:tab w:val="num" w:pos="180"/>
              </w:tabs>
              <w:ind w:left="180"/>
              <w:jc w:val="both"/>
            </w:pPr>
            <w:r>
              <w:t>Cinematografi, teatri</w:t>
            </w:r>
          </w:p>
          <w:p w:rsidR="00753D37" w:rsidRDefault="00753D37" w:rsidP="00555BEE">
            <w:pPr>
              <w:numPr>
                <w:ilvl w:val="1"/>
                <w:numId w:val="5"/>
              </w:numPr>
              <w:tabs>
                <w:tab w:val="clear" w:pos="1440"/>
                <w:tab w:val="num" w:pos="180"/>
              </w:tabs>
              <w:ind w:left="180"/>
              <w:jc w:val="both"/>
            </w:pPr>
            <w:r>
              <w:t>Autorimesse, magazzini senza vendita diretta</w:t>
            </w:r>
          </w:p>
          <w:p w:rsidR="00753D37" w:rsidRDefault="00753D37" w:rsidP="00555BEE">
            <w:pPr>
              <w:numPr>
                <w:ilvl w:val="1"/>
                <w:numId w:val="5"/>
              </w:numPr>
              <w:tabs>
                <w:tab w:val="clear" w:pos="1440"/>
                <w:tab w:val="num" w:pos="180"/>
              </w:tabs>
              <w:ind w:left="180"/>
              <w:jc w:val="both"/>
            </w:pPr>
            <w:r>
              <w:t>Campeggi, distributori carburanti, impianti sportivi</w:t>
            </w:r>
          </w:p>
          <w:p w:rsidR="00753D37" w:rsidRDefault="00753D37" w:rsidP="00555BEE">
            <w:pPr>
              <w:numPr>
                <w:ilvl w:val="1"/>
                <w:numId w:val="5"/>
              </w:numPr>
              <w:tabs>
                <w:tab w:val="clear" w:pos="1440"/>
                <w:tab w:val="num" w:pos="180"/>
              </w:tabs>
              <w:ind w:left="180"/>
              <w:jc w:val="both"/>
            </w:pPr>
            <w:r>
              <w:t>Stabilimenti balneari</w:t>
            </w:r>
          </w:p>
          <w:p w:rsidR="00753D37" w:rsidRDefault="00753D37" w:rsidP="00555BEE">
            <w:pPr>
              <w:numPr>
                <w:ilvl w:val="1"/>
                <w:numId w:val="5"/>
              </w:numPr>
              <w:tabs>
                <w:tab w:val="clear" w:pos="1440"/>
                <w:tab w:val="num" w:pos="180"/>
              </w:tabs>
              <w:ind w:left="180"/>
              <w:jc w:val="both"/>
            </w:pPr>
            <w:r>
              <w:t>Autosaloni, esposizioni</w:t>
            </w:r>
          </w:p>
          <w:p w:rsidR="00753D37" w:rsidRDefault="00753D37" w:rsidP="00555BEE">
            <w:pPr>
              <w:numPr>
                <w:ilvl w:val="1"/>
                <w:numId w:val="5"/>
              </w:numPr>
              <w:tabs>
                <w:tab w:val="clear" w:pos="1440"/>
                <w:tab w:val="num" w:pos="180"/>
              </w:tabs>
              <w:ind w:left="180"/>
              <w:jc w:val="both"/>
            </w:pPr>
            <w:r>
              <w:t>Alberghi con ristorante</w:t>
            </w:r>
          </w:p>
          <w:p w:rsidR="00753D37" w:rsidRDefault="00753D37" w:rsidP="00555BEE">
            <w:pPr>
              <w:numPr>
                <w:ilvl w:val="1"/>
                <w:numId w:val="5"/>
              </w:numPr>
              <w:tabs>
                <w:tab w:val="clear" w:pos="1440"/>
                <w:tab w:val="num" w:pos="180"/>
              </w:tabs>
              <w:ind w:left="180"/>
              <w:jc w:val="both"/>
            </w:pPr>
            <w:r>
              <w:t>Alberghi senza ristorante</w:t>
            </w:r>
          </w:p>
          <w:p w:rsidR="00753D37" w:rsidRDefault="00753D37" w:rsidP="00555BEE">
            <w:pPr>
              <w:numPr>
                <w:ilvl w:val="1"/>
                <w:numId w:val="5"/>
              </w:numPr>
              <w:tabs>
                <w:tab w:val="clear" w:pos="1440"/>
                <w:tab w:val="num" w:pos="180"/>
              </w:tabs>
              <w:ind w:left="180"/>
              <w:jc w:val="both"/>
            </w:pPr>
            <w:r>
              <w:t>Carceri, case di cura e di riposo, caserme</w:t>
            </w:r>
          </w:p>
          <w:p w:rsidR="00753D37" w:rsidRDefault="00753D37" w:rsidP="00555BEE">
            <w:pPr>
              <w:numPr>
                <w:ilvl w:val="1"/>
                <w:numId w:val="5"/>
              </w:numPr>
              <w:tabs>
                <w:tab w:val="clear" w:pos="1440"/>
                <w:tab w:val="num" w:pos="180"/>
              </w:tabs>
              <w:ind w:left="180"/>
              <w:jc w:val="both"/>
            </w:pPr>
            <w:r>
              <w:t>Ospedali</w:t>
            </w:r>
          </w:p>
          <w:p w:rsidR="00753D37" w:rsidRDefault="00753D37" w:rsidP="00555BEE">
            <w:pPr>
              <w:numPr>
                <w:ilvl w:val="1"/>
                <w:numId w:val="5"/>
              </w:numPr>
              <w:tabs>
                <w:tab w:val="clear" w:pos="1440"/>
                <w:tab w:val="num" w:pos="180"/>
              </w:tabs>
              <w:ind w:left="180"/>
              <w:jc w:val="both"/>
            </w:pPr>
            <w:r>
              <w:t>Agenzie, studi professionali, uffici</w:t>
            </w:r>
          </w:p>
          <w:p w:rsidR="00753D37" w:rsidRDefault="00753D37" w:rsidP="00555BEE">
            <w:pPr>
              <w:numPr>
                <w:ilvl w:val="1"/>
                <w:numId w:val="5"/>
              </w:numPr>
              <w:tabs>
                <w:tab w:val="clear" w:pos="1440"/>
                <w:tab w:val="num" w:pos="180"/>
              </w:tabs>
              <w:ind w:left="180"/>
              <w:jc w:val="both"/>
            </w:pPr>
            <w:r>
              <w:t>Banche e istituti di credito</w:t>
            </w:r>
          </w:p>
          <w:p w:rsidR="00753D37" w:rsidRDefault="00753D37" w:rsidP="00555BEE">
            <w:pPr>
              <w:numPr>
                <w:ilvl w:val="1"/>
                <w:numId w:val="5"/>
              </w:numPr>
              <w:tabs>
                <w:tab w:val="clear" w:pos="1440"/>
                <w:tab w:val="num" w:pos="180"/>
              </w:tabs>
              <w:ind w:left="180"/>
              <w:jc w:val="both"/>
            </w:pPr>
            <w:r>
              <w:t>Cartolerie, librerie, negozi di beni durevoli, calzature, ferramenta</w:t>
            </w:r>
          </w:p>
          <w:p w:rsidR="00753D37" w:rsidRDefault="00753D37" w:rsidP="00555BEE">
            <w:pPr>
              <w:numPr>
                <w:ilvl w:val="1"/>
                <w:numId w:val="5"/>
              </w:numPr>
              <w:tabs>
                <w:tab w:val="clear" w:pos="1440"/>
                <w:tab w:val="num" w:pos="180"/>
              </w:tabs>
              <w:ind w:left="180"/>
              <w:jc w:val="both"/>
            </w:pPr>
            <w:r>
              <w:t>Edicole, farmacie, plurilicenza, tabaccai</w:t>
            </w:r>
          </w:p>
          <w:p w:rsidR="00753D37" w:rsidRDefault="00753D37" w:rsidP="00555BEE">
            <w:pPr>
              <w:numPr>
                <w:ilvl w:val="1"/>
                <w:numId w:val="5"/>
              </w:numPr>
              <w:tabs>
                <w:tab w:val="clear" w:pos="1440"/>
                <w:tab w:val="num" w:pos="180"/>
              </w:tabs>
              <w:ind w:left="180"/>
              <w:jc w:val="both"/>
            </w:pPr>
            <w:r>
              <w:t>Negozi di antiquariato, cappelli, filatelia, ombrelli, tappeti, tende e tessuti</w:t>
            </w:r>
          </w:p>
          <w:p w:rsidR="00753D37" w:rsidRDefault="00753D37" w:rsidP="00555BEE">
            <w:pPr>
              <w:numPr>
                <w:ilvl w:val="1"/>
                <w:numId w:val="5"/>
              </w:numPr>
              <w:tabs>
                <w:tab w:val="clear" w:pos="1440"/>
                <w:tab w:val="num" w:pos="180"/>
              </w:tabs>
              <w:ind w:left="180"/>
              <w:jc w:val="both"/>
            </w:pPr>
            <w:r>
              <w:t>Banchi di mercato beni durevoli</w:t>
            </w:r>
          </w:p>
          <w:p w:rsidR="00753D37" w:rsidRDefault="00753D37" w:rsidP="00555BEE">
            <w:pPr>
              <w:numPr>
                <w:ilvl w:val="1"/>
                <w:numId w:val="5"/>
              </w:numPr>
              <w:tabs>
                <w:tab w:val="clear" w:pos="1440"/>
                <w:tab w:val="num" w:pos="180"/>
              </w:tabs>
              <w:ind w:left="180"/>
              <w:jc w:val="both"/>
            </w:pPr>
            <w:r>
              <w:t>Barbiere, estetista, parrucchiere</w:t>
            </w:r>
          </w:p>
          <w:p w:rsidR="00753D37" w:rsidRDefault="00753D37" w:rsidP="00555BEE">
            <w:pPr>
              <w:numPr>
                <w:ilvl w:val="1"/>
                <w:numId w:val="5"/>
              </w:numPr>
              <w:tabs>
                <w:tab w:val="clear" w:pos="1440"/>
                <w:tab w:val="num" w:pos="180"/>
              </w:tabs>
              <w:ind w:left="180"/>
              <w:jc w:val="both"/>
            </w:pPr>
            <w:r>
              <w:t>Attività artigianali tipo botteghe (elettricista, fabbro, falegname, idraulico, fabbro)</w:t>
            </w:r>
          </w:p>
          <w:p w:rsidR="00753D37" w:rsidRDefault="00753D37" w:rsidP="00555BEE">
            <w:pPr>
              <w:numPr>
                <w:ilvl w:val="1"/>
                <w:numId w:val="5"/>
              </w:numPr>
              <w:tabs>
                <w:tab w:val="clear" w:pos="1440"/>
                <w:tab w:val="num" w:pos="180"/>
              </w:tabs>
              <w:ind w:left="180"/>
              <w:jc w:val="both"/>
            </w:pPr>
            <w:r>
              <w:t>Autofficina, carrozzeria, elettrauto</w:t>
            </w:r>
          </w:p>
          <w:p w:rsidR="00753D37" w:rsidRDefault="00753D37" w:rsidP="00555BEE">
            <w:pPr>
              <w:numPr>
                <w:ilvl w:val="1"/>
                <w:numId w:val="5"/>
              </w:numPr>
              <w:tabs>
                <w:tab w:val="clear" w:pos="1440"/>
                <w:tab w:val="num" w:pos="180"/>
              </w:tabs>
              <w:ind w:left="180"/>
              <w:jc w:val="both"/>
            </w:pPr>
            <w:r>
              <w:t>Attività industriali con capannoni di produzione</w:t>
            </w:r>
          </w:p>
          <w:p w:rsidR="00753D37" w:rsidRDefault="00753D37" w:rsidP="00555BEE">
            <w:pPr>
              <w:numPr>
                <w:ilvl w:val="1"/>
                <w:numId w:val="5"/>
              </w:numPr>
              <w:tabs>
                <w:tab w:val="clear" w:pos="1440"/>
                <w:tab w:val="num" w:pos="180"/>
              </w:tabs>
              <w:ind w:left="180"/>
              <w:jc w:val="both"/>
            </w:pPr>
            <w:r>
              <w:t>Attività artigianali di produzione beni specifici</w:t>
            </w:r>
          </w:p>
          <w:p w:rsidR="00753D37" w:rsidRDefault="00753D37" w:rsidP="00555BEE">
            <w:pPr>
              <w:numPr>
                <w:ilvl w:val="1"/>
                <w:numId w:val="5"/>
              </w:numPr>
              <w:tabs>
                <w:tab w:val="clear" w:pos="1440"/>
                <w:tab w:val="num" w:pos="180"/>
              </w:tabs>
              <w:ind w:left="180"/>
              <w:jc w:val="both"/>
            </w:pPr>
            <w:r>
              <w:t>Osterie, pizzerie, pub, ristoranti, trattorie</w:t>
            </w:r>
          </w:p>
          <w:p w:rsidR="00753D37" w:rsidRDefault="00753D37" w:rsidP="00555BEE">
            <w:pPr>
              <w:numPr>
                <w:ilvl w:val="1"/>
                <w:numId w:val="5"/>
              </w:numPr>
              <w:tabs>
                <w:tab w:val="clear" w:pos="1440"/>
                <w:tab w:val="num" w:pos="180"/>
              </w:tabs>
              <w:ind w:left="180"/>
              <w:jc w:val="both"/>
            </w:pPr>
            <w:r>
              <w:t>Birrerie, hamburgerie, mense</w:t>
            </w:r>
          </w:p>
          <w:p w:rsidR="00753D37" w:rsidRDefault="00753D37" w:rsidP="00555BEE">
            <w:pPr>
              <w:numPr>
                <w:ilvl w:val="1"/>
                <w:numId w:val="5"/>
              </w:numPr>
              <w:tabs>
                <w:tab w:val="clear" w:pos="1440"/>
                <w:tab w:val="num" w:pos="180"/>
              </w:tabs>
              <w:ind w:left="180"/>
              <w:jc w:val="both"/>
            </w:pPr>
            <w:r>
              <w:t>Bar, caffè, pasticceria</w:t>
            </w:r>
          </w:p>
          <w:p w:rsidR="00753D37" w:rsidRDefault="00753D37" w:rsidP="00555BEE">
            <w:pPr>
              <w:numPr>
                <w:ilvl w:val="1"/>
                <w:numId w:val="5"/>
              </w:numPr>
              <w:tabs>
                <w:tab w:val="clear" w:pos="1440"/>
                <w:tab w:val="num" w:pos="180"/>
              </w:tabs>
              <w:ind w:left="180"/>
              <w:jc w:val="both"/>
            </w:pPr>
            <w:r>
              <w:t>Generi alimentari (macellerie, pane e pasta, salumi e formaggi, supermercati)</w:t>
            </w:r>
          </w:p>
          <w:p w:rsidR="00753D37" w:rsidRDefault="00753D37" w:rsidP="00555BEE">
            <w:pPr>
              <w:numPr>
                <w:ilvl w:val="1"/>
                <w:numId w:val="5"/>
              </w:numPr>
              <w:tabs>
                <w:tab w:val="clear" w:pos="1440"/>
                <w:tab w:val="num" w:pos="180"/>
              </w:tabs>
              <w:ind w:left="180"/>
              <w:jc w:val="both"/>
            </w:pPr>
            <w:r>
              <w:t>Plurilicenze alimentari e miste</w:t>
            </w:r>
          </w:p>
          <w:p w:rsidR="00753D37" w:rsidRDefault="00753D37" w:rsidP="00555BEE">
            <w:pPr>
              <w:numPr>
                <w:ilvl w:val="1"/>
                <w:numId w:val="5"/>
              </w:numPr>
              <w:tabs>
                <w:tab w:val="clear" w:pos="1440"/>
                <w:tab w:val="num" w:pos="180"/>
              </w:tabs>
              <w:ind w:left="180"/>
              <w:jc w:val="both"/>
            </w:pPr>
            <w:r>
              <w:t>Fiori e piante, ortofrutta, pescherie, pizza al taglio</w:t>
            </w:r>
          </w:p>
          <w:p w:rsidR="00753D37" w:rsidRDefault="00753D37" w:rsidP="00555BEE">
            <w:pPr>
              <w:numPr>
                <w:ilvl w:val="1"/>
                <w:numId w:val="5"/>
              </w:numPr>
              <w:tabs>
                <w:tab w:val="clear" w:pos="1440"/>
                <w:tab w:val="num" w:pos="180"/>
              </w:tabs>
              <w:ind w:left="180"/>
              <w:jc w:val="both"/>
            </w:pPr>
            <w:r>
              <w:t>Ipermercati di generi misti</w:t>
            </w:r>
          </w:p>
          <w:p w:rsidR="00753D37" w:rsidRDefault="00753D37" w:rsidP="00555BEE">
            <w:pPr>
              <w:numPr>
                <w:ilvl w:val="1"/>
                <w:numId w:val="5"/>
              </w:numPr>
              <w:tabs>
                <w:tab w:val="clear" w:pos="1440"/>
                <w:tab w:val="num" w:pos="180"/>
              </w:tabs>
              <w:ind w:left="180"/>
              <w:jc w:val="both"/>
            </w:pPr>
            <w:r>
              <w:t>Banchi di mercato generi alimentari</w:t>
            </w:r>
          </w:p>
          <w:p w:rsidR="00753D37" w:rsidRDefault="00753D37" w:rsidP="00555BEE">
            <w:pPr>
              <w:numPr>
                <w:ilvl w:val="1"/>
                <w:numId w:val="5"/>
              </w:numPr>
              <w:tabs>
                <w:tab w:val="clear" w:pos="1440"/>
                <w:tab w:val="num" w:pos="180"/>
              </w:tabs>
              <w:ind w:left="180"/>
              <w:jc w:val="both"/>
            </w:pPr>
            <w:r>
              <w:t>Discoteche, night club</w:t>
            </w:r>
          </w:p>
        </w:tc>
        <w:tc>
          <w:tcPr>
            <w:tcW w:w="4889" w:type="dxa"/>
          </w:tcPr>
          <w:p w:rsidR="00753D37" w:rsidRDefault="00753D37" w:rsidP="00555BEE">
            <w:pPr>
              <w:jc w:val="both"/>
            </w:pPr>
            <w:r>
              <w:t>Musei, biblioteche, scuole, associazioni, luoghi di culto</w:t>
            </w:r>
          </w:p>
          <w:p w:rsidR="00753D37" w:rsidRDefault="00753D37" w:rsidP="00555BEE">
            <w:pPr>
              <w:jc w:val="both"/>
            </w:pPr>
            <w:r>
              <w:t>Campeggi, distributori carburanti</w:t>
            </w:r>
          </w:p>
          <w:p w:rsidR="00753D37" w:rsidRDefault="00753D37" w:rsidP="00555BEE">
            <w:pPr>
              <w:jc w:val="both"/>
            </w:pPr>
            <w:r>
              <w:t>Stabilimenti balneari</w:t>
            </w:r>
          </w:p>
          <w:p w:rsidR="00753D37" w:rsidRDefault="00753D37" w:rsidP="00555BEE">
            <w:pPr>
              <w:jc w:val="both"/>
            </w:pPr>
            <w:r>
              <w:t>Esposizioni, autosaloni</w:t>
            </w:r>
          </w:p>
          <w:p w:rsidR="00753D37" w:rsidRDefault="00753D37" w:rsidP="00555BEE">
            <w:pPr>
              <w:jc w:val="both"/>
            </w:pPr>
            <w:r>
              <w:t>Alberghi con ristorante</w:t>
            </w:r>
          </w:p>
          <w:p w:rsidR="00753D37" w:rsidRDefault="00753D37" w:rsidP="00555BEE">
            <w:pPr>
              <w:jc w:val="both"/>
            </w:pPr>
            <w:r>
              <w:t>Alberghi senza ristorante</w:t>
            </w:r>
          </w:p>
          <w:p w:rsidR="00753D37" w:rsidRDefault="00753D37" w:rsidP="00555BEE">
            <w:pPr>
              <w:jc w:val="both"/>
            </w:pPr>
            <w:r>
              <w:t>Case di cura e riposo</w:t>
            </w:r>
          </w:p>
          <w:p w:rsidR="00753D37" w:rsidRDefault="00753D37" w:rsidP="00555BEE">
            <w:pPr>
              <w:jc w:val="both"/>
            </w:pPr>
            <w:r>
              <w:t>Uffici, agenzie, studi professionali</w:t>
            </w:r>
          </w:p>
          <w:p w:rsidR="00753D37" w:rsidRDefault="00753D37" w:rsidP="00555BEE">
            <w:pPr>
              <w:jc w:val="both"/>
            </w:pPr>
            <w:r>
              <w:t>Banche ed istituti di credito</w:t>
            </w:r>
          </w:p>
          <w:p w:rsidR="00753D37" w:rsidRDefault="00753D37" w:rsidP="00555BEE">
            <w:pPr>
              <w:jc w:val="both"/>
            </w:pPr>
            <w:r>
              <w:t>Negozi abbigliamento, calzature, libreria, cartoleria, ferramenta e altri beni durevoli</w:t>
            </w:r>
          </w:p>
          <w:p w:rsidR="00753D37" w:rsidRDefault="00753D37" w:rsidP="00555BEE">
            <w:pPr>
              <w:jc w:val="both"/>
            </w:pPr>
            <w:r>
              <w:t>Edicola, farmacia, tabaccaio, plurilicenze</w:t>
            </w:r>
          </w:p>
          <w:p w:rsidR="00753D37" w:rsidRDefault="00753D37" w:rsidP="00555BEE">
            <w:pPr>
              <w:jc w:val="both"/>
            </w:pPr>
            <w:r>
              <w:t>Attività artigianali tipo botteghe (falegname,</w:t>
            </w:r>
          </w:p>
          <w:p w:rsidR="00753D37" w:rsidRDefault="00753D37" w:rsidP="00555BEE">
            <w:pPr>
              <w:jc w:val="both"/>
            </w:pPr>
            <w:r>
              <w:t>idraulico, fabbro, elettricista parrucchiere)</w:t>
            </w:r>
          </w:p>
          <w:p w:rsidR="00753D37" w:rsidRDefault="00753D37" w:rsidP="00555BEE">
            <w:pPr>
              <w:jc w:val="both"/>
            </w:pPr>
            <w:r>
              <w:t>Carrozzeria, autofficina, elettrauto</w:t>
            </w:r>
          </w:p>
          <w:p w:rsidR="00753D37" w:rsidRDefault="00753D37" w:rsidP="00555BEE">
            <w:pPr>
              <w:jc w:val="both"/>
            </w:pPr>
            <w:r>
              <w:t>Attività industriali con capannoni di produzione</w:t>
            </w:r>
          </w:p>
          <w:p w:rsidR="00753D37" w:rsidRDefault="00753D37" w:rsidP="00555BEE">
            <w:pPr>
              <w:jc w:val="both"/>
            </w:pPr>
            <w:r>
              <w:t>Attività artigianali di produzione beni specifici `</w:t>
            </w:r>
          </w:p>
          <w:p w:rsidR="00753D37" w:rsidRDefault="00753D37" w:rsidP="00555BEE">
            <w:pPr>
              <w:jc w:val="both"/>
            </w:pPr>
            <w:r>
              <w:t>Ristoranti, trattorie, osterie, pizzerie</w:t>
            </w:r>
          </w:p>
          <w:p w:rsidR="00753D37" w:rsidRDefault="00753D37" w:rsidP="00555BEE">
            <w:pPr>
              <w:jc w:val="both"/>
            </w:pPr>
            <w:r>
              <w:t>Bar, caffè, pasticceria</w:t>
            </w:r>
          </w:p>
          <w:p w:rsidR="00753D37" w:rsidRDefault="00753D37" w:rsidP="00555BEE">
            <w:pPr>
              <w:jc w:val="both"/>
            </w:pPr>
            <w:r>
              <w:t>Supermercato, pane e pasta, macelleria, salumi e formaggi, generi alimentari</w:t>
            </w:r>
          </w:p>
          <w:p w:rsidR="00753D37" w:rsidRDefault="00753D37" w:rsidP="00555BEE">
            <w:pPr>
              <w:jc w:val="both"/>
            </w:pPr>
            <w:r>
              <w:t>Plurilicenze alimentari e/o miste `</w:t>
            </w:r>
          </w:p>
          <w:p w:rsidR="00753D37" w:rsidRDefault="00753D37" w:rsidP="00555BEE">
            <w:pPr>
              <w:jc w:val="both"/>
            </w:pPr>
            <w:r>
              <w:t>Ortofrutta, pescherie, fiori e piante</w:t>
            </w:r>
          </w:p>
          <w:p w:rsidR="00753D37" w:rsidRPr="003D321E" w:rsidRDefault="00753D37" w:rsidP="00555BEE">
            <w:pPr>
              <w:jc w:val="both"/>
            </w:pPr>
            <w:r>
              <w:t>Discoteche, night club</w:t>
            </w:r>
          </w:p>
          <w:p w:rsidR="00753D37" w:rsidRDefault="00753D37" w:rsidP="00555BEE">
            <w:pPr>
              <w:jc w:val="both"/>
            </w:pPr>
          </w:p>
        </w:tc>
      </w:tr>
    </w:tbl>
    <w:p w:rsidR="00753D37" w:rsidRDefault="00753D37"/>
    <w:sectPr w:rsidR="00753D37" w:rsidSect="00C711B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8225E"/>
    <w:multiLevelType w:val="hybridMultilevel"/>
    <w:tmpl w:val="49C2F25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7022CF5"/>
    <w:multiLevelType w:val="hybridMultilevel"/>
    <w:tmpl w:val="18BC4F1E"/>
    <w:lvl w:ilvl="0" w:tplc="0410000F">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307A64B1"/>
    <w:multiLevelType w:val="hybridMultilevel"/>
    <w:tmpl w:val="18221D18"/>
    <w:lvl w:ilvl="0" w:tplc="04100001">
      <w:start w:val="1"/>
      <w:numFmt w:val="bullet"/>
      <w:lvlText w:val=""/>
      <w:lvlJc w:val="left"/>
      <w:pPr>
        <w:tabs>
          <w:tab w:val="num" w:pos="720"/>
        </w:tabs>
        <w:ind w:left="720" w:hanging="360"/>
      </w:pPr>
      <w:rPr>
        <w:rFonts w:ascii="Symbol" w:hAnsi="Symbol" w:hint="default"/>
      </w:rPr>
    </w:lvl>
    <w:lvl w:ilvl="1" w:tplc="9FE6A4F8">
      <w:start w:val="1"/>
      <w:numFmt w:val="bullet"/>
      <w:lvlText w:val="-"/>
      <w:lvlJc w:val="left"/>
      <w:pPr>
        <w:tabs>
          <w:tab w:val="num" w:pos="1440"/>
        </w:tabs>
        <w:ind w:left="1440" w:hanging="360"/>
      </w:pPr>
      <w:rPr>
        <w:rFonts w:ascii="Times New Roman" w:eastAsia="Times New Roman" w:hAnsi="Times New Roma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7E606E2"/>
    <w:multiLevelType w:val="hybridMultilevel"/>
    <w:tmpl w:val="D9727D4A"/>
    <w:lvl w:ilvl="0" w:tplc="9A8446BA">
      <w:start w:val="1"/>
      <w:numFmt w:val="lowerLetter"/>
      <w:lvlText w:val="%1)"/>
      <w:lvlJc w:val="left"/>
      <w:pPr>
        <w:tabs>
          <w:tab w:val="num" w:pos="720"/>
        </w:tabs>
        <w:ind w:left="720" w:hanging="360"/>
      </w:pPr>
      <w:rPr>
        <w:rFonts w:cs="Times New Roman" w:hint="default"/>
      </w:rPr>
    </w:lvl>
    <w:lvl w:ilvl="1" w:tplc="E7D8C654">
      <w:start w:val="1"/>
      <w:numFmt w:val="decimal"/>
      <w:lvlText w:val="%2."/>
      <w:lvlJc w:val="left"/>
      <w:pPr>
        <w:tabs>
          <w:tab w:val="num" w:pos="1470"/>
        </w:tabs>
        <w:ind w:left="1470" w:hanging="390"/>
      </w:pPr>
      <w:rPr>
        <w:rFonts w:cs="Times New Roman"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54D36071"/>
    <w:multiLevelType w:val="hybridMultilevel"/>
    <w:tmpl w:val="EAF8E942"/>
    <w:lvl w:ilvl="0" w:tplc="FE14CCDE">
      <w:start w:val="1"/>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6CA83D83"/>
    <w:multiLevelType w:val="hybridMultilevel"/>
    <w:tmpl w:val="3F3E7ADC"/>
    <w:lvl w:ilvl="0" w:tplc="0410000F">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1"/>
  </w:num>
  <w:num w:numId="3">
    <w:abstractNumId w:val="3"/>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A96"/>
    <w:rsid w:val="000B727E"/>
    <w:rsid w:val="000C17C1"/>
    <w:rsid w:val="001743E2"/>
    <w:rsid w:val="00197E2B"/>
    <w:rsid w:val="00312302"/>
    <w:rsid w:val="00330465"/>
    <w:rsid w:val="00335C80"/>
    <w:rsid w:val="00372BB0"/>
    <w:rsid w:val="003808E9"/>
    <w:rsid w:val="003C1F22"/>
    <w:rsid w:val="003D321E"/>
    <w:rsid w:val="0053037A"/>
    <w:rsid w:val="00535E12"/>
    <w:rsid w:val="00555BEE"/>
    <w:rsid w:val="005F41DA"/>
    <w:rsid w:val="006E2911"/>
    <w:rsid w:val="00714848"/>
    <w:rsid w:val="00753D37"/>
    <w:rsid w:val="007768B7"/>
    <w:rsid w:val="0087641D"/>
    <w:rsid w:val="008A3FE7"/>
    <w:rsid w:val="00912824"/>
    <w:rsid w:val="00976CC8"/>
    <w:rsid w:val="009A0D17"/>
    <w:rsid w:val="009A17D1"/>
    <w:rsid w:val="009D3956"/>
    <w:rsid w:val="00A14A96"/>
    <w:rsid w:val="00A30518"/>
    <w:rsid w:val="00AF3487"/>
    <w:rsid w:val="00BF52FD"/>
    <w:rsid w:val="00C21181"/>
    <w:rsid w:val="00C711B1"/>
    <w:rsid w:val="00C8382D"/>
    <w:rsid w:val="00C84733"/>
    <w:rsid w:val="00D57061"/>
    <w:rsid w:val="00D60E7A"/>
    <w:rsid w:val="00D96153"/>
    <w:rsid w:val="00DF4BC2"/>
    <w:rsid w:val="00E31F79"/>
    <w:rsid w:val="00E7112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metricconverter"/>
  <w:smartTagType w:namespaceuri="urn:schemas-microsoft-com:office:smarttags" w:name="date"/>
  <w:shapeDefaults>
    <o:shapedefaults v:ext="edit" spidmax="1026"/>
    <o:shapelayout v:ext="edit">
      <o:idmap v:ext="edit" data="1"/>
    </o:shapelayout>
  </w:shapeDefaults>
  <w:decimalSymbol w:val=","/>
  <w:listSeparator w:val=";"/>
  <w15:docId w15:val="{35DBAC04-BBEC-492A-ABEE-0FCB9E494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14A96"/>
    <w:rPr>
      <w:rFonts w:ascii="Times New Roman" w:eastAsia="Times New Roman" w:hAnsi="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99"/>
    <w:rsid w:val="00A14A9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99"/>
    <w:qFormat/>
    <w:rsid w:val="00A14A96"/>
    <w:pPr>
      <w:ind w:left="720"/>
      <w:contextualSpacing/>
    </w:pPr>
  </w:style>
  <w:style w:type="paragraph" w:styleId="Testofumetto">
    <w:name w:val="Balloon Text"/>
    <w:basedOn w:val="Normale"/>
    <w:link w:val="TestofumettoCarattere"/>
    <w:uiPriority w:val="99"/>
    <w:semiHidden/>
    <w:rsid w:val="00976CC8"/>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locked/>
    <w:rsid w:val="00976CC8"/>
    <w:rPr>
      <w:rFonts w:ascii="Segoe UI" w:hAnsi="Segoe UI" w:cs="Segoe UI"/>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334007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11281</Words>
  <Characters>64307</Characters>
  <Application>Microsoft Office Word</Application>
  <DocSecurity>0</DocSecurity>
  <Lines>535</Lines>
  <Paragraphs>150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75438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Alessia</dc:creator>
  <cp:keywords/>
  <dc:description/>
  <cp:lastModifiedBy>chiara</cp:lastModifiedBy>
  <cp:revision>2</cp:revision>
  <cp:lastPrinted>2017-01-09T15:05:00Z</cp:lastPrinted>
  <dcterms:created xsi:type="dcterms:W3CDTF">2021-10-26T07:12:00Z</dcterms:created>
  <dcterms:modified xsi:type="dcterms:W3CDTF">2021-10-26T07:12:00Z</dcterms:modified>
</cp:coreProperties>
</file>